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left"/>
        <w:rPr>
          <w:rFonts w:hint="default" w:ascii="仿宋_GB2312" w:hAnsi="Times New Roman" w:eastAsia="仿宋_GB2312" w:cs="Times New Roman"/>
          <w:color w:val="000000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Cs w:val="32"/>
        </w:rPr>
        <w:t>附件</w:t>
      </w:r>
      <w:r>
        <w:rPr>
          <w:rFonts w:hint="eastAsia" w:ascii="仿宋_GB2312" w:eastAsia="仿宋_GB2312" w:cs="Times New Roman"/>
          <w:color w:val="000000"/>
          <w:szCs w:val="32"/>
          <w:lang w:val="en-US" w:eastAsia="zh-CN"/>
        </w:rPr>
        <w:t>2</w:t>
      </w:r>
    </w:p>
    <w:p>
      <w:pPr>
        <w:pStyle w:val="3"/>
        <w:spacing w:line="560" w:lineRule="exact"/>
        <w:jc w:val="center"/>
        <w:rPr>
          <w:rFonts w:hint="eastAsia" w:ascii="Times New Roman" w:hAnsi="Times New Roman" w:eastAsia="宋体" w:cs="Times New Roman"/>
          <w:b/>
          <w:color w:val="000000"/>
          <w:spacing w:val="-4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000000"/>
          <w:spacing w:val="-4"/>
          <w:sz w:val="44"/>
          <w:szCs w:val="44"/>
        </w:rPr>
        <w:t>永嘉县卫生健康系统面向社会公开招聘医药卫生类毕业生面试规程</w:t>
      </w:r>
    </w:p>
    <w:p>
      <w:pPr>
        <w:spacing w:line="440" w:lineRule="exact"/>
        <w:jc w:val="center"/>
        <w:rPr>
          <w:rFonts w:hint="eastAsia" w:ascii="仿宋_GB2312" w:hAnsi="Times New Roman" w:eastAsia="仿宋_GB2312" w:cs="Times New Roman"/>
          <w:sz w:val="30"/>
        </w:rPr>
      </w:pP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永嘉县卫生健康系统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面向社会公开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招聘医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药卫生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类毕业生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工作有关规程如下：</w:t>
      </w:r>
    </w:p>
    <w:p>
      <w:pPr>
        <w:spacing w:line="560" w:lineRule="exact"/>
        <w:ind w:firstLine="627" w:firstLineChars="200"/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  <w:t>一、面试时间和地点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面试时间：202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日（周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日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）。</w:t>
      </w:r>
    </w:p>
    <w:p>
      <w:pPr>
        <w:spacing w:line="560" w:lineRule="exact"/>
        <w:ind w:firstLine="624" w:firstLineChars="200"/>
        <w:rPr>
          <w:rFonts w:hint="default" w:ascii="仿宋_GB2312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面试地点：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永嘉县公共文化活动中心4楼</w:t>
      </w:r>
    </w:p>
    <w:p>
      <w:pPr>
        <w:spacing w:line="560" w:lineRule="exact"/>
        <w:ind w:firstLine="627" w:firstLineChars="200"/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  <w:t>二、面试考生分组原则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按照公平、公正的原则，报考同一职位的考生由同一组面试考官面试，使用同一套面试卷，同一时间段完成。</w:t>
      </w:r>
    </w:p>
    <w:p>
      <w:pPr>
        <w:spacing w:line="560" w:lineRule="exact"/>
        <w:ind w:firstLine="627" w:firstLineChars="200"/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  <w:t>三、面试测评小组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测评小组由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人组成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面试考官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人，其中主考官1人、核分员、面试监督员各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人，引导员、管理员各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人。</w:t>
      </w:r>
    </w:p>
    <w:p>
      <w:pPr>
        <w:spacing w:line="560" w:lineRule="exact"/>
        <w:ind w:firstLine="627" w:firstLineChars="200"/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  <w:t>四、面试形式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采用结构化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面试的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面试形式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，面试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成绩满分为100分，低于60分者为不合格。</w:t>
      </w:r>
    </w:p>
    <w:p>
      <w:pPr>
        <w:spacing w:line="560" w:lineRule="exact"/>
        <w:ind w:firstLine="627" w:firstLineChars="200"/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  <w:t>五、面试</w:t>
      </w:r>
      <w:r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  <w:lang w:eastAsia="zh-CN"/>
        </w:rPr>
        <w:t>及技能考核</w:t>
      </w:r>
      <w:r>
        <w:rPr>
          <w:rFonts w:hint="eastAsia" w:ascii="仿宋_GB2312" w:hAnsi="Times New Roman" w:eastAsia="仿宋_GB2312" w:cs="Times New Roman"/>
          <w:b/>
          <w:bCs/>
          <w:spacing w:val="-4"/>
          <w:sz w:val="32"/>
          <w:szCs w:val="32"/>
        </w:rPr>
        <w:t>流程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面试点设立面试室和候考室。面试流程如下：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1.签到。考生携带有效身份证，按规定的时间到达指定面试点候考室报到，报到后不得擅自离开候考室。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2.核实身份。由管理员核对面试考生的身份证，同时集中保管考生携带的通讯工具，一人一个袋子或标签予以保管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。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3.抽签。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抽取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分组顺序签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）抽取抽签顺序号（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）抽取面试顺序号。按抽签顺序依次抽取面试顺序号，填入《面试考生名册》，并由考生签字确认。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4.面试。按顺序由引导员引导考生去面试室面试，引导员只向面试考官通报面试考生的顺序号，不报姓名。主考官主持面试，每个考生面试时间为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分钟。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.得分。每一考生面试结束，各位考官根据考生表现进行评分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取分数的平均分即为考生的最后得分，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最后得分保留一位小数。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6.公布分数。一位考生面试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考核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结束后，在已面试考生席等候，待下一位考生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结束后，由主考官当场公布上一位考生的成绩，考生得知分数、核实姓名并签字后，离开面试考场，以此类推。</w:t>
      </w: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</w:p>
    <w:p>
      <w:pPr>
        <w:pStyle w:val="2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24" w:firstLineChars="200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JmMzA5NjkzMmZlMDYzNTg5Njc2Yjc1ZThlM2EifQ=="/>
  </w:docVars>
  <w:rsids>
    <w:rsidRoot w:val="2F7B7A34"/>
    <w:rsid w:val="2F7B7A34"/>
    <w:rsid w:val="3D9A44AB"/>
    <w:rsid w:val="75925BDC"/>
    <w:rsid w:val="776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2023-02-24T11:55:00Z</dcterms:created>
  <dc:creator>Administrator</dc:creator>
  <cp:lastModifiedBy>谷若</cp:lastModifiedBy>
  <dcterms:modified xsi:type="dcterms:W3CDTF">2024-01-29T12:07:53Z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4A2C4608C12D4E079D26BA741DE1B821</vt:lpwstr>
  </property>
</Properties>
</file>