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Cs w:val="32"/>
        </w:rPr>
      </w:pPr>
    </w:p>
    <w:p>
      <w:pPr>
        <w:rPr>
          <w:rFonts w:hint="eastAsia" w:ascii="仿宋_GB2312"/>
          <w:szCs w:val="3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r>
        <w:rPr>
          <w:rFonts w:hint="eastAsia" w:ascii="仿宋_GB2312"/>
        </w:rPr>
        <w:t>永教</w:t>
      </w:r>
      <w:r>
        <w:rPr>
          <w:rFonts w:hint="eastAsia" w:ascii="仿宋_GB2312"/>
          <w:lang w:eastAsia="zh-CN"/>
        </w:rPr>
        <w:t>发</w:t>
      </w:r>
      <w:r>
        <w:rPr>
          <w:rFonts w:hint="eastAsia" w:ascii="仿宋_GB2312"/>
        </w:rPr>
        <w:t>〔20</w:t>
      </w:r>
      <w:r>
        <w:rPr>
          <w:rFonts w:hint="eastAsia" w:ascii="仿宋_GB2312"/>
          <w:lang w:val="en-US" w:eastAsia="zh-CN"/>
        </w:rPr>
        <w:t>21</w:t>
      </w:r>
      <w:r>
        <w:rPr>
          <w:rFonts w:hint="eastAsia" w:ascii="仿宋_GB2312"/>
        </w:rPr>
        <w:t>〕</w:t>
      </w:r>
      <w:r>
        <w:rPr>
          <w:rFonts w:hint="eastAsia" w:ascii="仿宋_GB2312"/>
          <w:lang w:val="en-US" w:eastAsia="zh-CN"/>
        </w:rPr>
        <w:t>248</w:t>
      </w:r>
      <w:bookmarkStart w:id="0" w:name="_GoBack"/>
      <w:bookmarkEnd w:id="0"/>
      <w:r>
        <w:rPr>
          <w:rFonts w:hint="eastAsia" w:ascii="仿宋_GB2312"/>
        </w:rPr>
        <w:t>号</w:t>
      </w:r>
    </w:p>
    <w:p>
      <w:pPr>
        <w:jc w:val="center"/>
        <w:rPr>
          <w:rFonts w:hint="eastAsia" w:ascii="华文中宋" w:hAnsi="华文中宋" w:eastAsia="华文中宋"/>
          <w:b/>
          <w:sz w:val="30"/>
          <w:szCs w:val="30"/>
        </w:rPr>
      </w:pPr>
    </w:p>
    <w:p>
      <w:pPr>
        <w:jc w:val="center"/>
        <w:rPr>
          <w:rFonts w:hint="eastAsia" w:ascii="华文中宋" w:hAnsi="华文中宋" w:eastAsia="华文中宋"/>
          <w:b/>
          <w:sz w:val="30"/>
          <w:szCs w:val="30"/>
        </w:rPr>
      </w:pPr>
    </w:p>
    <w:p>
      <w:pPr>
        <w:spacing w:line="0" w:lineRule="atLeast"/>
        <w:jc w:val="center"/>
        <w:rPr>
          <w:rFonts w:hint="eastAsia" w:ascii="小标宋" w:hAnsi="华文中宋" w:eastAsia="小标宋"/>
          <w:sz w:val="44"/>
          <w:szCs w:val="44"/>
        </w:rPr>
      </w:pPr>
      <w:r>
        <w:rPr>
          <w:rFonts w:hint="eastAsia" w:ascii="小标宋" w:hAnsi="华文中宋" w:eastAsia="小标宋"/>
          <w:sz w:val="44"/>
          <w:szCs w:val="44"/>
        </w:rPr>
        <w:t>永嘉县教育局关于举办20</w:t>
      </w:r>
      <w:r>
        <w:rPr>
          <w:rFonts w:hint="eastAsia" w:ascii="小标宋" w:hAnsi="华文中宋" w:eastAsia="小标宋"/>
          <w:sz w:val="44"/>
          <w:szCs w:val="44"/>
          <w:lang w:val="en-US" w:eastAsia="zh-CN"/>
        </w:rPr>
        <w:t>21</w:t>
      </w:r>
      <w:r>
        <w:rPr>
          <w:rFonts w:hint="eastAsia" w:ascii="小标宋" w:hAnsi="华文中宋" w:eastAsia="小标宋"/>
          <w:sz w:val="44"/>
          <w:szCs w:val="44"/>
        </w:rPr>
        <w:t>年“</w:t>
      </w:r>
      <w:r>
        <w:rPr>
          <w:rFonts w:hint="eastAsia" w:ascii="小标宋" w:eastAsia="小标宋"/>
          <w:color w:val="000000" w:themeColor="text1"/>
          <w:spacing w:val="-4"/>
          <w:sz w:val="44"/>
          <w:szCs w:val="44"/>
          <w:lang w:eastAsia="zh-CN"/>
          <w14:textFill>
            <w14:solidFill>
              <w14:schemeClr w14:val="tx1"/>
            </w14:solidFill>
          </w14:textFill>
        </w:rPr>
        <w:t>光荣与梦想</w:t>
      </w:r>
      <w:r>
        <w:rPr>
          <w:rFonts w:hint="eastAsia" w:ascii="小标宋" w:hAnsi="华文中宋" w:eastAsia="小标宋"/>
          <w:sz w:val="44"/>
          <w:szCs w:val="44"/>
        </w:rPr>
        <w:t>”学生读书节系列活动的通知</w:t>
      </w:r>
    </w:p>
    <w:p>
      <w:pPr>
        <w:rPr>
          <w:rFonts w:hint="eastAsia"/>
          <w:b/>
          <w:bCs/>
          <w:spacing w:val="-10"/>
          <w:szCs w:val="32"/>
        </w:rPr>
      </w:pPr>
    </w:p>
    <w:p>
      <w:pPr>
        <w:rPr>
          <w:rFonts w:hint="eastAsia" w:ascii="仿宋_GB2312" w:hAnsi="宋体"/>
          <w:color w:val="333333"/>
          <w:kern w:val="2"/>
          <w:sz w:val="32"/>
          <w:szCs w:val="32"/>
          <w:shd w:val="clear" w:color="auto" w:fill="FFFFFF"/>
        </w:rPr>
      </w:pPr>
      <w:r>
        <w:rPr>
          <w:rFonts w:hint="eastAsia" w:ascii="仿宋_GB2312" w:hAnsi="宋体"/>
          <w:color w:val="333333"/>
          <w:kern w:val="2"/>
          <w:sz w:val="32"/>
          <w:szCs w:val="32"/>
          <w:shd w:val="clear" w:color="auto" w:fill="FFFFFF"/>
        </w:rPr>
        <w:t>各</w:t>
      </w:r>
      <w:r>
        <w:rPr>
          <w:rFonts w:hint="eastAsia" w:ascii="仿宋_GB2312" w:hAnsi="宋体"/>
          <w:color w:val="333333"/>
          <w:kern w:val="2"/>
          <w:sz w:val="32"/>
          <w:szCs w:val="32"/>
          <w:shd w:val="clear" w:color="auto" w:fill="FFFFFF"/>
          <w:lang w:eastAsia="zh-CN"/>
        </w:rPr>
        <w:t>片区、</w:t>
      </w:r>
      <w:r>
        <w:rPr>
          <w:rFonts w:hint="eastAsia" w:ascii="仿宋_GB2312" w:hAnsi="宋体"/>
          <w:color w:val="333333"/>
          <w:kern w:val="2"/>
          <w:sz w:val="32"/>
          <w:szCs w:val="32"/>
          <w:shd w:val="clear" w:color="auto" w:fill="FFFFFF"/>
        </w:rPr>
        <w:t>中小学、幼儿园，县局直属各学校，局机关各科室（单位）：</w:t>
      </w:r>
    </w:p>
    <w:p>
      <w:pPr>
        <w:rPr>
          <w:rFonts w:hint="eastAsia" w:ascii="仿宋_GB2312"/>
          <w:szCs w:val="32"/>
        </w:rPr>
      </w:pPr>
      <w:r>
        <w:rPr>
          <w:rFonts w:hint="eastAsia" w:ascii="仿宋_GB2312"/>
          <w:szCs w:val="32"/>
        </w:rPr>
        <w:t xml:space="preserve">   </w:t>
      </w:r>
      <w:r>
        <w:rPr>
          <w:rFonts w:hint="eastAsia" w:ascii="仿宋_GB2312"/>
          <w:color w:val="000000" w:themeColor="text1"/>
          <w:sz w:val="32"/>
          <w:szCs w:val="32"/>
          <w14:textFill>
            <w14:solidFill>
              <w14:schemeClr w14:val="tx1"/>
            </w14:solidFill>
          </w14:textFill>
        </w:rPr>
        <w:t>为进一步贯彻落实中宣部、新闻出版总署联合发出的《关于进一步推动全民阅读活动的通知》精神，激扬新时代温州人精神，引导未成年人多读书、读好书、善读书，</w:t>
      </w:r>
      <w:r>
        <w:rPr>
          <w:rFonts w:hint="eastAsia" w:ascii="仿宋_GB2312"/>
          <w:szCs w:val="32"/>
        </w:rPr>
        <w:t>营造健康向上的校园文化氛围，经研究，决定举办20</w:t>
      </w:r>
      <w:r>
        <w:rPr>
          <w:rFonts w:hint="eastAsia" w:ascii="仿宋_GB2312"/>
          <w:szCs w:val="32"/>
          <w:lang w:val="en-US" w:eastAsia="zh-CN"/>
        </w:rPr>
        <w:t>21</w:t>
      </w:r>
      <w:r>
        <w:rPr>
          <w:rFonts w:hint="eastAsia" w:ascii="仿宋_GB2312"/>
          <w:szCs w:val="32"/>
        </w:rPr>
        <w:t>年永嘉县“</w:t>
      </w:r>
      <w:r>
        <w:rPr>
          <w:rFonts w:hint="eastAsia" w:ascii="仿宋_GB2312"/>
          <w:color w:val="000000" w:themeColor="text1"/>
          <w:sz w:val="32"/>
          <w:szCs w:val="32"/>
          <w:lang w:eastAsia="zh-CN"/>
          <w14:textFill>
            <w14:solidFill>
              <w14:schemeClr w14:val="tx1"/>
            </w14:solidFill>
          </w14:textFill>
        </w:rPr>
        <w:t>光荣与梦想</w:t>
      </w:r>
      <w:r>
        <w:rPr>
          <w:rFonts w:hint="eastAsia" w:ascii="仿宋_GB2312"/>
          <w:color w:val="000000" w:themeColor="text1"/>
          <w:sz w:val="32"/>
          <w:szCs w:val="32"/>
          <w14:textFill>
            <w14:solidFill>
              <w14:schemeClr w14:val="tx1"/>
            </w14:solidFill>
          </w14:textFill>
        </w:rPr>
        <w:t>”学生读</w:t>
      </w:r>
      <w:r>
        <w:rPr>
          <w:rFonts w:hint="eastAsia" w:ascii="仿宋_GB2312"/>
          <w:szCs w:val="32"/>
        </w:rPr>
        <w:t>书节系列活动。现将有关事项通知如下：</w:t>
      </w:r>
    </w:p>
    <w:p>
      <w:pPr>
        <w:rPr>
          <w:rFonts w:hint="eastAsia" w:ascii="小标宋" w:eastAsia="小标宋"/>
          <w:spacing w:val="-4"/>
          <w:sz w:val="44"/>
          <w:szCs w:val="44"/>
        </w:rPr>
      </w:pPr>
      <w:r>
        <w:rPr>
          <w:rFonts w:hint="eastAsia" w:ascii="仿宋_GB2312"/>
          <w:szCs w:val="32"/>
        </w:rPr>
        <w:t xml:space="preserve">   </w:t>
      </w:r>
      <w:r>
        <w:rPr>
          <w:rFonts w:hint="eastAsia" w:ascii="仿宋_GB2312" w:hAnsi="华文中宋" w:cs="宋体"/>
          <w:szCs w:val="32"/>
        </w:rPr>
        <w:t xml:space="preserve"> </w:t>
      </w:r>
      <w:r>
        <w:rPr>
          <w:rFonts w:hint="eastAsia" w:ascii="黑体" w:hAnsi="宋体" w:eastAsia="黑体" w:cs="宋体"/>
          <w:szCs w:val="32"/>
        </w:rPr>
        <w:t>一、活动主题：</w:t>
      </w:r>
      <w:r>
        <w:rPr>
          <w:rFonts w:hint="eastAsia" w:ascii="仿宋_GB2312" w:eastAsia="黑体"/>
          <w:color w:val="000000" w:themeColor="text1"/>
          <w:sz w:val="32"/>
          <w:szCs w:val="32"/>
          <w:lang w:eastAsia="zh-CN"/>
          <w14:textFill>
            <w14:solidFill>
              <w14:schemeClr w14:val="tx1"/>
            </w14:solidFill>
          </w14:textFill>
        </w:rPr>
        <w:t>光荣与梦想</w:t>
      </w:r>
      <w:r>
        <w:rPr>
          <w:rFonts w:hint="eastAsia" w:ascii="仿宋_GB2312"/>
          <w:szCs w:val="32"/>
        </w:rPr>
        <w:t>。</w:t>
      </w:r>
    </w:p>
    <w:p>
      <w:pPr>
        <w:rPr>
          <w:rFonts w:hint="eastAsia" w:ascii="黑体" w:hAnsi="宋体" w:eastAsia="黑体" w:cs="宋体"/>
          <w:szCs w:val="32"/>
        </w:rPr>
      </w:pPr>
      <w:r>
        <w:rPr>
          <w:rFonts w:hint="eastAsia" w:ascii="黑体" w:hAnsi="宋体" w:eastAsia="黑体" w:cs="宋体"/>
          <w:szCs w:val="32"/>
        </w:rPr>
        <w:t xml:space="preserve">    二、活动内容：</w:t>
      </w:r>
    </w:p>
    <w:p>
      <w:pPr>
        <w:widowControl/>
        <w:rPr>
          <w:rFonts w:hint="eastAsia" w:ascii="仿宋_GB2312" w:hAnsi="宋体" w:cs="宋体"/>
          <w:b/>
          <w:color w:val="000000"/>
          <w:kern w:val="0"/>
          <w:szCs w:val="32"/>
        </w:rPr>
      </w:pPr>
      <w:r>
        <w:rPr>
          <w:rFonts w:hint="eastAsia" w:ascii="仿宋_GB2312" w:hAnsi="宋体" w:cs="宋体"/>
          <w:b/>
          <w:color w:val="000000"/>
          <w:kern w:val="0"/>
          <w:szCs w:val="32"/>
        </w:rPr>
        <w:t xml:space="preserve">    （一）“暑假读好书”征文比赛（5月—1</w:t>
      </w:r>
      <w:r>
        <w:rPr>
          <w:rFonts w:hint="eastAsia" w:ascii="仿宋_GB2312" w:hAnsi="宋体" w:cs="宋体"/>
          <w:b/>
          <w:color w:val="000000"/>
          <w:kern w:val="0"/>
          <w:szCs w:val="32"/>
          <w:lang w:val="en-US" w:eastAsia="zh-CN"/>
        </w:rPr>
        <w:t>1</w:t>
      </w:r>
      <w:r>
        <w:rPr>
          <w:rFonts w:hint="eastAsia" w:ascii="仿宋_GB2312" w:hAnsi="宋体" w:cs="宋体"/>
          <w:b/>
          <w:color w:val="000000"/>
          <w:kern w:val="0"/>
          <w:szCs w:val="32"/>
        </w:rPr>
        <w:t>月）</w:t>
      </w:r>
    </w:p>
    <w:p>
      <w:pPr>
        <w:rPr>
          <w:rFonts w:hint="eastAsia" w:ascii="仿宋_GB2312"/>
          <w:szCs w:val="32"/>
        </w:rPr>
      </w:pPr>
      <w:r>
        <w:rPr>
          <w:rFonts w:hint="eastAsia" w:ascii="仿宋_GB2312"/>
          <w:szCs w:val="32"/>
        </w:rPr>
        <w:t xml:space="preserve">    通过“暑假读好书”活动，丰富学生的暑假生活，培养学生的阅读能力，养成良好的阅读习惯，扩大学生视野，增强成长成才的信心，为加强青少年的思想道德建设、全面推进学校素质教育营造良好的氛围（详情见永教发</w:t>
      </w:r>
      <w:r>
        <w:rPr>
          <w:rFonts w:hint="eastAsia" w:ascii="仿宋_GB2312"/>
          <w:kern w:val="0"/>
          <w:szCs w:val="32"/>
        </w:rPr>
        <w:t>〔20</w:t>
      </w:r>
      <w:r>
        <w:rPr>
          <w:rFonts w:hint="eastAsia" w:ascii="仿宋_GB2312"/>
          <w:kern w:val="0"/>
          <w:szCs w:val="32"/>
          <w:lang w:val="en-US" w:eastAsia="zh-CN"/>
        </w:rPr>
        <w:t>21</w:t>
      </w:r>
      <w:r>
        <w:rPr>
          <w:rFonts w:hint="eastAsia" w:ascii="仿宋_GB2312"/>
          <w:kern w:val="0"/>
          <w:szCs w:val="32"/>
        </w:rPr>
        <w:t>〕</w:t>
      </w:r>
      <w:r>
        <w:rPr>
          <w:rFonts w:hint="eastAsia" w:ascii="仿宋_GB2312"/>
          <w:kern w:val="0"/>
          <w:szCs w:val="32"/>
          <w:lang w:val="en-US" w:eastAsia="zh-CN"/>
        </w:rPr>
        <w:t>80</w:t>
      </w:r>
      <w:r>
        <w:rPr>
          <w:rFonts w:hint="eastAsia"/>
        </w:rPr>
        <w:t>号《</w:t>
      </w:r>
      <w:r>
        <w:rPr>
          <w:rFonts w:hint="eastAsia" w:ascii="仿宋_GB2312"/>
          <w:szCs w:val="32"/>
        </w:rPr>
        <w:t>关于举办永嘉县第十</w:t>
      </w:r>
      <w:r>
        <w:rPr>
          <w:rFonts w:hint="eastAsia" w:ascii="仿宋_GB2312"/>
          <w:szCs w:val="32"/>
          <w:lang w:eastAsia="zh-CN"/>
        </w:rPr>
        <w:t>六</w:t>
      </w:r>
      <w:r>
        <w:rPr>
          <w:rFonts w:hint="eastAsia" w:ascii="仿宋_GB2312"/>
          <w:szCs w:val="32"/>
        </w:rPr>
        <w:t>届“新华杯”中小学生暑假读好书暨“</w:t>
      </w:r>
      <w:r>
        <w:rPr>
          <w:rFonts w:hint="eastAsia" w:ascii="仿宋_GB2312"/>
          <w:szCs w:val="32"/>
          <w:lang w:eastAsia="zh-CN"/>
        </w:rPr>
        <w:t>光荣与梦想</w:t>
      </w:r>
      <w:r>
        <w:rPr>
          <w:rFonts w:hint="eastAsia" w:ascii="仿宋_GB2312"/>
          <w:szCs w:val="32"/>
        </w:rPr>
        <w:t>”读书活动的通知》）。</w:t>
      </w:r>
    </w:p>
    <w:p>
      <w:pPr>
        <w:widowControl/>
        <w:rPr>
          <w:rFonts w:hint="eastAsia" w:ascii="仿宋_GB2312" w:hAnsi="宋体" w:cs="宋体"/>
          <w:color w:val="000000"/>
          <w:kern w:val="0"/>
          <w:szCs w:val="32"/>
        </w:rPr>
      </w:pPr>
      <w:r>
        <w:rPr>
          <w:rFonts w:hint="eastAsia" w:ascii="仿宋_GB2312" w:hAnsi="宋体" w:cs="宋体"/>
          <w:b/>
          <w:color w:val="000000"/>
          <w:kern w:val="0"/>
          <w:szCs w:val="32"/>
        </w:rPr>
        <w:t xml:space="preserve">    （二）“千名读书之星”评选活动（5月—11月）</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1</w:t>
      </w:r>
      <w:r>
        <w:rPr>
          <w:rFonts w:hint="eastAsia" w:ascii="仿宋_GB2312" w:hAnsi="宋体" w:cs="宋体"/>
          <w:szCs w:val="32"/>
        </w:rPr>
        <w:t>．</w:t>
      </w:r>
      <w:r>
        <w:rPr>
          <w:rFonts w:hint="eastAsia" w:ascii="仿宋_GB2312" w:hAnsi="宋体" w:cs="宋体"/>
          <w:color w:val="000000"/>
          <w:kern w:val="0"/>
          <w:szCs w:val="32"/>
        </w:rPr>
        <w:t>各校组织宣传发动，结合学生平时读书习惯和读书笔记数量、参加各级读书节情况开展评比。</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2</w:t>
      </w:r>
      <w:r>
        <w:rPr>
          <w:rFonts w:hint="eastAsia" w:ascii="仿宋_GB2312" w:hAnsi="宋体" w:cs="宋体"/>
          <w:szCs w:val="32"/>
        </w:rPr>
        <w:t>．</w:t>
      </w:r>
      <w:r>
        <w:rPr>
          <w:rFonts w:hint="eastAsia" w:ascii="仿宋_GB2312" w:hAnsi="宋体" w:cs="宋体"/>
          <w:color w:val="000000"/>
          <w:kern w:val="0"/>
          <w:szCs w:val="32"/>
        </w:rPr>
        <w:t>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区、直属学校先组织</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区内、学校级段间“读书之星”评选活动（详见附件1、3），</w:t>
      </w:r>
      <w:r>
        <w:rPr>
          <w:rFonts w:hint="eastAsia" w:ascii="仿宋_GB2312" w:hAnsi="宋体" w:cs="宋体"/>
          <w:color w:val="000000"/>
          <w:kern w:val="0"/>
          <w:szCs w:val="32"/>
          <w:lang w:eastAsia="zh-CN"/>
        </w:rPr>
        <w:t>在此</w:t>
      </w:r>
      <w:r>
        <w:rPr>
          <w:rFonts w:hint="eastAsia" w:ascii="仿宋_GB2312" w:hAnsi="宋体" w:cs="宋体"/>
          <w:color w:val="000000"/>
          <w:kern w:val="0"/>
          <w:szCs w:val="32"/>
        </w:rPr>
        <w:t>基础上按名额上报县局学生中心审核，读书之星上报名额数：上塘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区140名、瓯北</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区270名、永临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区125名、岩头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区125名、碧莲</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65名，永嘉中学26名、温州翔宇中学24名（高中12名、初中12名）、罗浮中学20名、上塘中学20名、永临中学20名、永嘉二中18名、碧莲中学16名、永嘉电大（县二职）20名、县职中20名、县三职16名、四川职校2名、实验中学18名、实验小学17名、永外实小（少艺校）19名、楠江中学5名、县崇德实验学校10名、县体校4名。</w:t>
      </w:r>
    </w:p>
    <w:p>
      <w:pPr>
        <w:widowControl/>
        <w:rPr>
          <w:rFonts w:hint="eastAsia" w:ascii="仿宋_GB2312" w:hAnsi="宋体" w:cs="宋体"/>
          <w:b/>
          <w:color w:val="000000"/>
          <w:kern w:val="0"/>
          <w:szCs w:val="32"/>
        </w:rPr>
      </w:pPr>
      <w:r>
        <w:rPr>
          <w:rFonts w:hint="eastAsia" w:ascii="仿宋_GB2312" w:hAnsi="宋体" w:cs="宋体"/>
          <w:color w:val="000000"/>
          <w:kern w:val="0"/>
          <w:szCs w:val="32"/>
        </w:rPr>
        <w:t xml:space="preserve">    </w:t>
      </w:r>
      <w:r>
        <w:rPr>
          <w:rFonts w:hint="eastAsia" w:ascii="仿宋_GB2312" w:hAnsi="宋体" w:cs="宋体"/>
          <w:color w:val="000000"/>
          <w:kern w:val="0"/>
          <w:szCs w:val="32"/>
          <w:lang w:val="en-US" w:eastAsia="zh-CN"/>
        </w:rPr>
        <w:t>3.</w:t>
      </w:r>
      <w:r>
        <w:rPr>
          <w:rFonts w:hint="eastAsia" w:ascii="仿宋_GB2312" w:hAnsi="宋体" w:cs="宋体"/>
          <w:color w:val="000000"/>
          <w:kern w:val="0"/>
          <w:szCs w:val="32"/>
        </w:rPr>
        <w:t>请各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区、直属学校于20</w:t>
      </w:r>
      <w:r>
        <w:rPr>
          <w:rFonts w:hint="eastAsia" w:ascii="仿宋_GB2312" w:hAnsi="宋体" w:cs="宋体"/>
          <w:color w:val="000000"/>
          <w:kern w:val="0"/>
          <w:szCs w:val="32"/>
          <w:lang w:val="en-US" w:eastAsia="zh-CN"/>
        </w:rPr>
        <w:t>21</w:t>
      </w:r>
      <w:r>
        <w:rPr>
          <w:rFonts w:hint="eastAsia" w:ascii="仿宋_GB2312" w:hAnsi="宋体" w:cs="宋体"/>
          <w:color w:val="000000"/>
          <w:kern w:val="0"/>
          <w:szCs w:val="32"/>
        </w:rPr>
        <w:t>年1</w:t>
      </w:r>
      <w:r>
        <w:rPr>
          <w:rFonts w:hint="eastAsia" w:ascii="仿宋_GB2312" w:hAnsi="宋体" w:cs="宋体"/>
          <w:color w:val="000000"/>
          <w:kern w:val="0"/>
          <w:szCs w:val="32"/>
          <w:lang w:val="en-US" w:eastAsia="zh-CN"/>
        </w:rPr>
        <w:t>1</w:t>
      </w:r>
      <w:r>
        <w:rPr>
          <w:rFonts w:hint="eastAsia" w:ascii="仿宋_GB2312" w:hAnsi="宋体" w:cs="宋体"/>
          <w:color w:val="000000"/>
          <w:kern w:val="0"/>
          <w:szCs w:val="32"/>
        </w:rPr>
        <w:t>月</w:t>
      </w:r>
      <w:r>
        <w:rPr>
          <w:rFonts w:hint="eastAsia" w:ascii="仿宋_GB2312" w:hAnsi="宋体" w:cs="宋体"/>
          <w:color w:val="000000"/>
          <w:kern w:val="0"/>
          <w:szCs w:val="32"/>
          <w:lang w:val="en-US" w:eastAsia="zh-CN"/>
        </w:rPr>
        <w:t>30</w:t>
      </w:r>
      <w:r>
        <w:rPr>
          <w:rFonts w:hint="eastAsia" w:ascii="仿宋_GB2312" w:hAnsi="宋体" w:cs="宋体"/>
          <w:color w:val="000000"/>
          <w:kern w:val="0"/>
          <w:szCs w:val="32"/>
        </w:rPr>
        <w:t>日前将推荐表及汇总表</w:t>
      </w:r>
      <w:r>
        <w:fldChar w:fldCharType="begin"/>
      </w:r>
      <w:r>
        <w:instrText xml:space="preserve"> </w:instrText>
      </w:r>
      <w:r>
        <w:rPr>
          <w:rFonts w:hint="eastAsia"/>
        </w:rPr>
        <w:instrText xml:space="preserve">HYPERLINK "mailto:电子稿发送至邮箱912121562@qq.com"</w:instrText>
      </w:r>
      <w:r>
        <w:instrText xml:space="preserve"> </w:instrText>
      </w:r>
      <w:r>
        <w:fldChar w:fldCharType="separate"/>
      </w:r>
      <w:r>
        <w:rPr>
          <w:rStyle w:val="7"/>
          <w:rFonts w:hint="eastAsia" w:ascii="仿宋_GB2312" w:hAnsi="宋体" w:cs="宋体"/>
          <w:color w:val="auto"/>
          <w:kern w:val="0"/>
          <w:szCs w:val="32"/>
          <w:u w:val="none"/>
        </w:rPr>
        <w:t>电子稿发送至邮箱40686783@qq.com</w:t>
      </w:r>
      <w:r>
        <w:fldChar w:fldCharType="end"/>
      </w:r>
      <w:r>
        <w:rPr>
          <w:rFonts w:hint="eastAsia" w:ascii="仿宋_GB2312" w:hAnsi="宋体" w:cs="宋体"/>
          <w:kern w:val="0"/>
          <w:szCs w:val="32"/>
        </w:rPr>
        <w:t>，</w:t>
      </w:r>
      <w:r>
        <w:rPr>
          <w:rFonts w:hint="eastAsia" w:ascii="仿宋_GB2312" w:hAnsi="宋体" w:cs="宋体"/>
          <w:color w:val="000000"/>
          <w:kern w:val="0"/>
          <w:szCs w:val="32"/>
        </w:rPr>
        <w:t>其他材料留存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区、直属学校备查。</w:t>
      </w:r>
      <w:r>
        <w:rPr>
          <w:rFonts w:hint="eastAsia" w:ascii="仿宋_GB2312" w:hAnsi="宋体" w:cs="宋体"/>
          <w:b/>
          <w:color w:val="000000"/>
          <w:kern w:val="0"/>
          <w:szCs w:val="32"/>
        </w:rPr>
        <w:t xml:space="preserve">    </w:t>
      </w:r>
    </w:p>
    <w:p>
      <w:pPr>
        <w:widowControl/>
        <w:rPr>
          <w:rFonts w:hint="eastAsia" w:ascii="仿宋_GB2312" w:hAnsi="宋体" w:cs="宋体"/>
          <w:b/>
          <w:color w:val="000000"/>
          <w:kern w:val="0"/>
          <w:szCs w:val="32"/>
        </w:rPr>
      </w:pPr>
      <w:r>
        <w:rPr>
          <w:rFonts w:hint="eastAsia" w:ascii="仿宋_GB2312" w:hAnsi="宋体" w:cs="宋体"/>
          <w:b/>
          <w:color w:val="000000"/>
          <w:kern w:val="0"/>
          <w:szCs w:val="32"/>
        </w:rPr>
        <w:t xml:space="preserve">    （三）“百佳书香班级”评选活动（9月—11月）</w:t>
      </w:r>
    </w:p>
    <w:p>
      <w:pPr>
        <w:widowControl/>
        <w:rPr>
          <w:rFonts w:hint="eastAsia" w:ascii="仿宋_GB2312" w:hAnsi="宋体" w:cs="宋体"/>
          <w:color w:val="000000"/>
          <w:kern w:val="0"/>
          <w:szCs w:val="32"/>
        </w:rPr>
      </w:pPr>
      <w:r>
        <w:rPr>
          <w:rFonts w:hint="eastAsia" w:ascii="仿宋_GB2312" w:hAnsi="宋体" w:cs="宋体"/>
          <w:b/>
          <w:color w:val="000000"/>
          <w:kern w:val="0"/>
          <w:szCs w:val="32"/>
        </w:rPr>
        <w:t xml:space="preserve">    </w:t>
      </w:r>
      <w:r>
        <w:rPr>
          <w:rFonts w:hint="eastAsia" w:ascii="仿宋_GB2312" w:hAnsi="宋体" w:cs="宋体"/>
          <w:color w:val="000000"/>
          <w:kern w:val="0"/>
          <w:szCs w:val="32"/>
        </w:rPr>
        <w:t>1</w:t>
      </w:r>
      <w:r>
        <w:rPr>
          <w:rFonts w:hint="eastAsia" w:ascii="仿宋_GB2312" w:hAnsi="宋体" w:cs="宋体"/>
          <w:szCs w:val="32"/>
        </w:rPr>
        <w:t>．</w:t>
      </w:r>
      <w:r>
        <w:rPr>
          <w:rFonts w:hint="eastAsia" w:ascii="仿宋_GB2312" w:hAnsi="宋体" w:cs="宋体"/>
          <w:color w:val="000000"/>
          <w:kern w:val="0"/>
          <w:szCs w:val="32"/>
        </w:rPr>
        <w:t>各校组织宣传发动，开展全校书香班级评比（详见附件2、4）。各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区在学校开展书香班级评比的基础上进行联评，并按名额数上报县局学生中心联评，县局最终确定100个班级予以表彰，百佳书香班级上报联评名额数：上塘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区14个、瓯北</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区27个、永临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区12个、岩头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区12个、碧莲</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区6个、永嘉中学2个、罗浮中学2个、上塘中学2个、永临中学2个、温州翔宇中学2名（高中1名、初中1名）、县实验中学2个、实验小学2个、永外实小（少艺校）2个、永嘉电大（县二职）2个、县职中2个、</w:t>
      </w:r>
      <w:r>
        <w:rPr>
          <w:rFonts w:hint="eastAsia" w:ascii="仿宋_GB2312" w:hAnsi="宋体" w:cs="宋体"/>
          <w:color w:val="000000"/>
          <w:kern w:val="0"/>
          <w:szCs w:val="32"/>
          <w:lang w:eastAsia="zh-CN"/>
        </w:rPr>
        <w:t>永嘉</w:t>
      </w:r>
      <w:r>
        <w:rPr>
          <w:rFonts w:hint="eastAsia" w:ascii="仿宋_GB2312" w:hAnsi="宋体" w:cs="宋体"/>
          <w:color w:val="000000"/>
          <w:kern w:val="0"/>
          <w:szCs w:val="32"/>
        </w:rPr>
        <w:t>二中2</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、碧莲中学2</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、永嘉三职1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、四川职校1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、楠江中学1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、县崇德实验学校1个、县体校1名。</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2</w:t>
      </w:r>
      <w:r>
        <w:rPr>
          <w:rFonts w:hint="eastAsia" w:ascii="仿宋_GB2312" w:hAnsi="宋体" w:cs="宋体"/>
          <w:szCs w:val="32"/>
        </w:rPr>
        <w:t>．</w:t>
      </w:r>
      <w:r>
        <w:rPr>
          <w:rFonts w:hint="eastAsia" w:ascii="仿宋_GB2312" w:hAnsi="宋体" w:cs="宋体"/>
          <w:color w:val="000000"/>
          <w:kern w:val="0"/>
          <w:szCs w:val="32"/>
        </w:rPr>
        <w:t>请各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区、直属学校于20</w:t>
      </w:r>
      <w:r>
        <w:rPr>
          <w:rFonts w:hint="eastAsia" w:ascii="仿宋_GB2312" w:hAnsi="宋体" w:cs="宋体"/>
          <w:color w:val="000000"/>
          <w:kern w:val="0"/>
          <w:szCs w:val="32"/>
          <w:lang w:val="en-US" w:eastAsia="zh-CN"/>
        </w:rPr>
        <w:t>21</w:t>
      </w:r>
      <w:r>
        <w:rPr>
          <w:rFonts w:hint="eastAsia" w:ascii="仿宋_GB2312" w:hAnsi="宋体" w:cs="宋体"/>
          <w:color w:val="000000"/>
          <w:kern w:val="0"/>
          <w:szCs w:val="32"/>
        </w:rPr>
        <w:t>年1</w:t>
      </w:r>
      <w:r>
        <w:rPr>
          <w:rFonts w:hint="eastAsia" w:ascii="仿宋_GB2312" w:hAnsi="宋体" w:cs="宋体"/>
          <w:color w:val="000000"/>
          <w:kern w:val="0"/>
          <w:szCs w:val="32"/>
          <w:lang w:val="en-US" w:eastAsia="zh-CN"/>
        </w:rPr>
        <w:t>1</w:t>
      </w:r>
      <w:r>
        <w:rPr>
          <w:rFonts w:hint="eastAsia" w:ascii="仿宋_GB2312" w:hAnsi="宋体" w:cs="宋体"/>
          <w:color w:val="000000"/>
          <w:kern w:val="0"/>
          <w:szCs w:val="32"/>
        </w:rPr>
        <w:t>月</w:t>
      </w:r>
      <w:r>
        <w:rPr>
          <w:rFonts w:hint="eastAsia" w:ascii="仿宋_GB2312" w:hAnsi="宋体" w:cs="宋体"/>
          <w:color w:val="000000"/>
          <w:kern w:val="0"/>
          <w:szCs w:val="32"/>
          <w:lang w:val="en-US" w:eastAsia="zh-CN"/>
        </w:rPr>
        <w:t>30</w:t>
      </w:r>
      <w:r>
        <w:rPr>
          <w:rFonts w:hint="eastAsia" w:ascii="仿宋_GB2312" w:hAnsi="宋体" w:cs="宋体"/>
          <w:color w:val="000000"/>
          <w:kern w:val="0"/>
          <w:szCs w:val="32"/>
        </w:rPr>
        <w:t>日前将推荐表及汇总表</w:t>
      </w:r>
      <w:r>
        <w:fldChar w:fldCharType="begin"/>
      </w:r>
      <w:r>
        <w:instrText xml:space="preserve"> </w:instrText>
      </w:r>
      <w:r>
        <w:rPr>
          <w:rFonts w:hint="eastAsia"/>
        </w:rPr>
        <w:instrText xml:space="preserve">HYPERLINK "mailto:电子稿发送至邮箱912121562@qq.com"</w:instrText>
      </w:r>
      <w:r>
        <w:instrText xml:space="preserve"> </w:instrText>
      </w:r>
      <w:r>
        <w:fldChar w:fldCharType="separate"/>
      </w:r>
      <w:r>
        <w:rPr>
          <w:rStyle w:val="7"/>
          <w:rFonts w:hint="eastAsia" w:ascii="仿宋_GB2312" w:hAnsi="宋体" w:cs="宋体"/>
          <w:color w:val="auto"/>
          <w:kern w:val="0"/>
          <w:szCs w:val="32"/>
          <w:u w:val="none"/>
        </w:rPr>
        <w:t>电子稿发送至邮箱40686783@qq.com</w:t>
      </w:r>
      <w:r>
        <w:fldChar w:fldCharType="end"/>
      </w:r>
      <w:r>
        <w:rPr>
          <w:rStyle w:val="7"/>
          <w:rFonts w:hint="eastAsia"/>
          <w:color w:val="auto"/>
          <w:u w:val="none"/>
        </w:rPr>
        <w:t>，其</w:t>
      </w:r>
      <w:r>
        <w:rPr>
          <w:rFonts w:hint="eastAsia" w:ascii="仿宋_GB2312" w:hAnsi="宋体" w:cs="宋体"/>
          <w:color w:val="000000"/>
          <w:kern w:val="0"/>
          <w:szCs w:val="32"/>
        </w:rPr>
        <w:t>他材料留存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区、直属学校备查。</w:t>
      </w:r>
    </w:p>
    <w:p>
      <w:pPr>
        <w:widowControl/>
        <w:rPr>
          <w:rFonts w:hint="eastAsia" w:ascii="仿宋_GB2312" w:hAnsi="宋体" w:cs="宋体"/>
          <w:b/>
          <w:color w:val="000000"/>
          <w:kern w:val="0"/>
          <w:szCs w:val="32"/>
        </w:rPr>
      </w:pPr>
      <w:r>
        <w:rPr>
          <w:rFonts w:hint="eastAsia" w:ascii="仿宋_GB2312" w:hAnsi="宋体" w:cs="宋体"/>
          <w:b/>
          <w:color w:val="000000"/>
          <w:kern w:val="0"/>
          <w:szCs w:val="32"/>
        </w:rPr>
        <w:t xml:space="preserve">    （四）</w:t>
      </w:r>
      <w:r>
        <w:rPr>
          <w:rFonts w:hint="eastAsia" w:ascii="仿宋_GB2312" w:hAnsi="宋体" w:cs="宋体"/>
          <w:b/>
          <w:color w:val="000000"/>
          <w:kern w:val="0"/>
          <w:szCs w:val="32"/>
          <w:lang w:eastAsia="zh-CN"/>
        </w:rPr>
        <w:t>爱国主义主题读书教育活动</w:t>
      </w:r>
      <w:r>
        <w:rPr>
          <w:rFonts w:hint="eastAsia" w:ascii="仿宋_GB2312" w:hAnsi="宋体" w:cs="宋体"/>
          <w:b/>
          <w:color w:val="000000"/>
          <w:kern w:val="0"/>
          <w:szCs w:val="32"/>
        </w:rPr>
        <w:t>（</w:t>
      </w:r>
      <w:r>
        <w:rPr>
          <w:rFonts w:hint="eastAsia" w:ascii="仿宋_GB2312" w:hAnsi="宋体" w:cs="宋体"/>
          <w:b/>
          <w:color w:val="000000"/>
          <w:kern w:val="0"/>
          <w:szCs w:val="32"/>
          <w:lang w:val="en-US" w:eastAsia="zh-CN"/>
        </w:rPr>
        <w:t>10月-</w:t>
      </w:r>
      <w:r>
        <w:rPr>
          <w:rFonts w:hint="eastAsia" w:ascii="仿宋_GB2312" w:hAnsi="宋体" w:cs="宋体"/>
          <w:b/>
          <w:color w:val="000000"/>
          <w:kern w:val="0"/>
          <w:szCs w:val="32"/>
        </w:rPr>
        <w:t>1</w:t>
      </w:r>
      <w:r>
        <w:rPr>
          <w:rFonts w:hint="eastAsia" w:ascii="仿宋_GB2312" w:hAnsi="宋体" w:cs="宋体"/>
          <w:b/>
          <w:color w:val="000000"/>
          <w:kern w:val="0"/>
          <w:szCs w:val="32"/>
          <w:lang w:val="en-US" w:eastAsia="zh-CN"/>
        </w:rPr>
        <w:t>1</w:t>
      </w:r>
      <w:r>
        <w:rPr>
          <w:rFonts w:hint="eastAsia" w:ascii="仿宋_GB2312" w:hAnsi="宋体" w:cs="宋体"/>
          <w:b/>
          <w:color w:val="000000"/>
          <w:kern w:val="0"/>
          <w:szCs w:val="32"/>
        </w:rPr>
        <w:t>月）</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联合县委宣传部、</w:t>
      </w:r>
      <w:r>
        <w:rPr>
          <w:rFonts w:hint="eastAsia" w:ascii="仿宋_GB2312" w:hAnsi="宋体" w:cs="宋体"/>
          <w:color w:val="000000"/>
          <w:kern w:val="0"/>
          <w:szCs w:val="32"/>
          <w:lang w:eastAsia="zh-CN"/>
        </w:rPr>
        <w:t>县关心下一代工作委员会办公室、</w:t>
      </w:r>
      <w:r>
        <w:rPr>
          <w:rFonts w:hint="eastAsia" w:ascii="仿宋_GB2312" w:hAnsi="宋体" w:cs="宋体"/>
          <w:color w:val="000000"/>
          <w:kern w:val="0"/>
          <w:szCs w:val="32"/>
        </w:rPr>
        <w:t>县新华书店举行“</w:t>
      </w:r>
      <w:r>
        <w:rPr>
          <w:rFonts w:hint="eastAsia" w:ascii="仿宋_GB2312" w:hAnsi="宋体" w:cs="宋体"/>
          <w:color w:val="000000"/>
          <w:kern w:val="0"/>
          <w:szCs w:val="32"/>
          <w:lang w:val="en-US" w:eastAsia="zh-CN"/>
        </w:rPr>
        <w:t>百年潮涌</w:t>
      </w:r>
      <w:r>
        <w:rPr>
          <w:rFonts w:hint="eastAsia" w:ascii="仿宋_GB2312" w:hAnsi="宋体" w:cs="宋体"/>
          <w:color w:val="000000"/>
          <w:kern w:val="0"/>
          <w:szCs w:val="32"/>
          <w:lang w:val="en-US" w:eastAsia="en-US"/>
        </w:rPr>
        <w:t>•</w:t>
      </w:r>
      <w:r>
        <w:rPr>
          <w:rFonts w:hint="eastAsia" w:ascii="仿宋_GB2312" w:hAnsi="宋体" w:cs="宋体"/>
          <w:color w:val="000000"/>
          <w:kern w:val="0"/>
          <w:szCs w:val="32"/>
          <w:lang w:val="en-US" w:eastAsia="zh-CN"/>
        </w:rPr>
        <w:t>红星闪闪放光彩</w:t>
      </w:r>
      <w:r>
        <w:rPr>
          <w:rFonts w:hint="eastAsia" w:ascii="仿宋_GB2312" w:hAnsi="宋体" w:cs="宋体"/>
          <w:color w:val="000000"/>
          <w:kern w:val="0"/>
          <w:szCs w:val="32"/>
        </w:rPr>
        <w:t>”主题演讲比赛（详见永教</w:t>
      </w:r>
      <w:r>
        <w:rPr>
          <w:rFonts w:hint="eastAsia" w:ascii="仿宋_GB2312" w:hAnsi="宋体" w:cs="宋体"/>
          <w:color w:val="000000"/>
          <w:kern w:val="0"/>
          <w:szCs w:val="32"/>
          <w:lang w:eastAsia="zh-CN"/>
        </w:rPr>
        <w:t>发</w:t>
      </w:r>
      <w:r>
        <w:rPr>
          <w:rFonts w:hint="eastAsia" w:ascii="仿宋_GB2312" w:hAnsi="宋体" w:cs="宋体"/>
          <w:color w:val="000000"/>
          <w:kern w:val="0"/>
          <w:szCs w:val="32"/>
        </w:rPr>
        <w:t>〔20</w:t>
      </w:r>
      <w:r>
        <w:rPr>
          <w:rFonts w:hint="eastAsia" w:ascii="仿宋_GB2312" w:hAnsi="宋体" w:cs="宋体"/>
          <w:color w:val="000000"/>
          <w:kern w:val="0"/>
          <w:szCs w:val="32"/>
          <w:lang w:val="en-US" w:eastAsia="zh-CN"/>
        </w:rPr>
        <w:t>21</w:t>
      </w:r>
      <w:r>
        <w:rPr>
          <w:rFonts w:hint="eastAsia" w:ascii="仿宋_GB2312" w:hAnsi="宋体" w:cs="宋体"/>
          <w:color w:val="000000"/>
          <w:kern w:val="0"/>
          <w:szCs w:val="32"/>
        </w:rPr>
        <w:t>〕</w:t>
      </w:r>
      <w:r>
        <w:rPr>
          <w:rFonts w:hint="eastAsia" w:ascii="仿宋_GB2312" w:hAnsi="宋体" w:cs="宋体"/>
          <w:color w:val="000000"/>
          <w:kern w:val="0"/>
          <w:szCs w:val="32"/>
          <w:lang w:val="en-US" w:eastAsia="zh-CN"/>
        </w:rPr>
        <w:t>208</w:t>
      </w:r>
      <w:r>
        <w:rPr>
          <w:rFonts w:hint="eastAsia" w:ascii="仿宋_GB2312" w:hAnsi="宋体" w:cs="宋体"/>
          <w:color w:val="000000"/>
          <w:kern w:val="0"/>
          <w:szCs w:val="32"/>
        </w:rPr>
        <w:t>号《关于</w:t>
      </w:r>
      <w:r>
        <w:rPr>
          <w:rFonts w:hint="eastAsia" w:ascii="仿宋_GB2312" w:hAnsi="宋体" w:cs="宋体"/>
          <w:color w:val="000000"/>
          <w:kern w:val="0"/>
          <w:szCs w:val="32"/>
          <w:lang w:eastAsia="zh-CN"/>
        </w:rPr>
        <w:t>在</w:t>
      </w:r>
      <w:r>
        <w:rPr>
          <w:rFonts w:hint="eastAsia" w:ascii="仿宋_GB2312" w:hAnsi="宋体" w:cs="宋体"/>
          <w:color w:val="000000"/>
          <w:kern w:val="0"/>
          <w:szCs w:val="32"/>
        </w:rPr>
        <w:t>全县</w:t>
      </w:r>
      <w:r>
        <w:rPr>
          <w:rFonts w:hint="eastAsia" w:ascii="仿宋_GB2312" w:hAnsi="宋体" w:cs="宋体"/>
          <w:color w:val="000000"/>
          <w:kern w:val="0"/>
          <w:szCs w:val="32"/>
          <w:lang w:eastAsia="zh-CN"/>
        </w:rPr>
        <w:t>中小学</w:t>
      </w:r>
      <w:r>
        <w:rPr>
          <w:rFonts w:hint="eastAsia" w:ascii="仿宋_GB2312" w:hAnsi="宋体" w:cs="宋体"/>
          <w:color w:val="000000"/>
          <w:kern w:val="0"/>
          <w:szCs w:val="32"/>
        </w:rPr>
        <w:t>组织开展“</w:t>
      </w:r>
      <w:r>
        <w:rPr>
          <w:rFonts w:hint="eastAsia" w:ascii="仿宋_GB2312" w:hAnsi="宋体" w:cs="宋体"/>
          <w:color w:val="000000"/>
          <w:kern w:val="0"/>
          <w:szCs w:val="32"/>
          <w:lang w:val="en-US" w:eastAsia="zh-CN"/>
        </w:rPr>
        <w:t>百年潮涌</w:t>
      </w:r>
      <w:r>
        <w:rPr>
          <w:rFonts w:hint="eastAsia" w:ascii="仿宋_GB2312" w:hAnsi="宋体" w:cs="宋体"/>
          <w:color w:val="000000"/>
          <w:kern w:val="0"/>
          <w:szCs w:val="32"/>
          <w:lang w:val="en-US" w:eastAsia="en-US"/>
        </w:rPr>
        <w:t>•</w:t>
      </w:r>
      <w:r>
        <w:rPr>
          <w:rFonts w:hint="eastAsia" w:ascii="仿宋_GB2312" w:hAnsi="宋体" w:cs="宋体"/>
          <w:color w:val="000000"/>
          <w:kern w:val="0"/>
          <w:szCs w:val="32"/>
          <w:lang w:val="en-US" w:eastAsia="zh-CN"/>
        </w:rPr>
        <w:t>红星闪闪放光彩</w:t>
      </w:r>
      <w:r>
        <w:rPr>
          <w:rFonts w:hint="eastAsia" w:ascii="仿宋_GB2312" w:hAnsi="宋体" w:cs="宋体"/>
          <w:color w:val="000000"/>
          <w:kern w:val="0"/>
          <w:szCs w:val="32"/>
          <w:lang w:eastAsia="zh-CN"/>
        </w:rPr>
        <w:t>”主题读书教育活动的通知》）</w:t>
      </w:r>
      <w:r>
        <w:rPr>
          <w:rFonts w:hint="eastAsia" w:ascii="仿宋_GB2312" w:hAnsi="宋体" w:cs="宋体"/>
          <w:color w:val="000000"/>
          <w:kern w:val="0"/>
          <w:szCs w:val="32"/>
        </w:rPr>
        <w:t>，</w:t>
      </w:r>
      <w:r>
        <w:rPr>
          <w:rFonts w:hint="eastAsia" w:ascii="仿宋_GB2312" w:hAnsi="仿宋_GB2312" w:eastAsia="仿宋_GB2312" w:cs="仿宋_GB2312"/>
          <w:sz w:val="32"/>
          <w:szCs w:val="32"/>
        </w:rPr>
        <w:t>组织中小学生参观爱国主义教育基地</w:t>
      </w:r>
      <w:r>
        <w:rPr>
          <w:rFonts w:hint="eastAsia" w:ascii="仿宋_GB2312" w:hAnsi="仿宋_GB2312" w:eastAsia="仿宋_GB2312" w:cs="仿宋_GB2312"/>
          <w:sz w:val="32"/>
          <w:szCs w:val="32"/>
          <w:lang w:eastAsia="zh-CN"/>
        </w:rPr>
        <w:t>、文化礼堂等基层阵地，结合当地实际参观重大工程、重大项目和美丽乡村、美丽城市建设成果，观看全面建成小康社会相关的主题纪录片，引导广大青少年了解党的十八大以来中国的巨大成就和温州的生动实践，感受家乡发生的深刻变化，</w:t>
      </w:r>
      <w:r>
        <w:rPr>
          <w:rFonts w:hint="eastAsia" w:ascii="仿宋_GB2312" w:hAnsi="仿宋_GB2312" w:eastAsia="仿宋_GB2312" w:cs="仿宋_GB2312"/>
          <w:color w:val="000000"/>
          <w:sz w:val="32"/>
          <w:szCs w:val="32"/>
        </w:rPr>
        <w:t>激发广大青少年的爱国热情，增进民族自信心和自豪感。</w:t>
      </w:r>
    </w:p>
    <w:p>
      <w:pPr>
        <w:rPr>
          <w:rFonts w:hint="eastAsia" w:ascii="黑体" w:hAnsi="宋体" w:eastAsia="黑体" w:cs="宋体"/>
          <w:color w:val="000000"/>
          <w:kern w:val="0"/>
          <w:szCs w:val="32"/>
        </w:rPr>
      </w:pPr>
      <w:r>
        <w:rPr>
          <w:rFonts w:hint="eastAsia" w:ascii="仿宋_GB2312" w:hAnsi="宋体" w:eastAsia="黑体" w:cs="宋体"/>
          <w:color w:val="000000"/>
          <w:kern w:val="0"/>
          <w:szCs w:val="32"/>
          <w:lang w:val="en-US" w:eastAsia="zh-CN"/>
        </w:rPr>
        <w:t xml:space="preserve">    </w:t>
      </w:r>
      <w:r>
        <w:rPr>
          <w:rFonts w:hint="eastAsia" w:ascii="黑体" w:hAnsi="宋体" w:eastAsia="黑体" w:cs="宋体"/>
          <w:szCs w:val="32"/>
        </w:rPr>
        <w:t>三、</w:t>
      </w:r>
      <w:r>
        <w:rPr>
          <w:rFonts w:hint="eastAsia" w:ascii="黑体" w:hAnsi="宋体" w:eastAsia="黑体" w:cs="宋体"/>
          <w:color w:val="000000"/>
          <w:kern w:val="0"/>
          <w:szCs w:val="32"/>
        </w:rPr>
        <w:t>活动要求</w:t>
      </w:r>
    </w:p>
    <w:p>
      <w:pPr>
        <w:rPr>
          <w:rFonts w:hint="eastAsia" w:ascii="仿宋_GB2312" w:hAnsi="宋体" w:cs="宋体"/>
          <w:color w:val="000000"/>
          <w:kern w:val="0"/>
          <w:szCs w:val="32"/>
        </w:rPr>
      </w:pPr>
      <w:r>
        <w:rPr>
          <w:rFonts w:hint="eastAsia" w:ascii="仿宋_GB2312" w:hAnsi="宋体" w:cs="宋体"/>
          <w:color w:val="000000"/>
          <w:kern w:val="0"/>
          <w:szCs w:val="32"/>
        </w:rPr>
        <w:t xml:space="preserve">    （一）各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区、直属学校要成立学生读书节领导小组，统一组织、协调本</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区、本校学生读书节活动。要精心组织，认真做好选拔、推荐工作。</w:t>
      </w:r>
    </w:p>
    <w:p>
      <w:pPr>
        <w:rPr>
          <w:rFonts w:hint="eastAsia" w:ascii="仿宋_GB2312" w:hAnsi="宋体" w:cs="宋体"/>
          <w:color w:val="000000"/>
          <w:kern w:val="0"/>
          <w:szCs w:val="32"/>
        </w:rPr>
      </w:pPr>
      <w:r>
        <w:rPr>
          <w:rFonts w:hint="eastAsia" w:ascii="仿宋_GB2312" w:hAnsi="宋体" w:cs="宋体"/>
          <w:color w:val="000000"/>
          <w:kern w:val="0"/>
          <w:szCs w:val="32"/>
        </w:rPr>
        <w:t xml:space="preserve">    （二）各地各校要把“读书之星”评比、“书香班级”创建活动融合到读书活动中，积极为读书节活动创设有利条件和环境，确保读书活动扎实有效。</w:t>
      </w:r>
    </w:p>
    <w:p>
      <w:pPr>
        <w:rPr>
          <w:rFonts w:hint="eastAsia" w:ascii="仿宋_GB2312" w:hAnsi="宋体" w:cs="宋体"/>
          <w:color w:val="000000"/>
          <w:kern w:val="0"/>
          <w:szCs w:val="32"/>
        </w:rPr>
      </w:pPr>
      <w:r>
        <w:rPr>
          <w:rFonts w:hint="eastAsia" w:ascii="仿宋_GB2312" w:hAnsi="宋体" w:cs="宋体"/>
          <w:color w:val="000000"/>
          <w:kern w:val="0"/>
          <w:szCs w:val="32"/>
        </w:rPr>
        <w:t xml:space="preserve">    （三）要高度重视读书节活动的安全工作，严格执行县局有关安全工作文件规定，确保师生在各项比赛中的安全。</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四、总结表彰</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w:t>
      </w:r>
      <w:r>
        <w:rPr>
          <w:rFonts w:hint="eastAsia" w:ascii="仿宋_GB2312" w:hAnsi="宋体" w:cs="宋体"/>
          <w:color w:val="000000"/>
          <w:kern w:val="0"/>
          <w:szCs w:val="32"/>
        </w:rPr>
        <w:t>（一）各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区、直属学校要结合实际认真总结学校开展读书节活动的经验</w:t>
      </w:r>
      <w:r>
        <w:rPr>
          <w:rFonts w:hint="eastAsia" w:ascii="仿宋_GB2312" w:hAnsi="宋体" w:cs="宋体"/>
          <w:color w:val="000000"/>
          <w:kern w:val="0"/>
          <w:szCs w:val="32"/>
          <w:lang w:eastAsia="zh-CN"/>
        </w:rPr>
        <w:t>，</w:t>
      </w:r>
      <w:r>
        <w:rPr>
          <w:rFonts w:hint="eastAsia" w:ascii="仿宋_GB2312" w:hAnsi="宋体" w:cs="宋体"/>
          <w:color w:val="000000"/>
          <w:kern w:val="0"/>
          <w:szCs w:val="32"/>
        </w:rPr>
        <w:t>并形成书面总结材料，于20</w:t>
      </w:r>
      <w:r>
        <w:rPr>
          <w:rFonts w:hint="eastAsia" w:ascii="仿宋_GB2312" w:hAnsi="宋体" w:cs="宋体"/>
          <w:color w:val="000000"/>
          <w:kern w:val="0"/>
          <w:szCs w:val="32"/>
          <w:lang w:val="en-US" w:eastAsia="zh-CN"/>
        </w:rPr>
        <w:t>21</w:t>
      </w:r>
      <w:r>
        <w:rPr>
          <w:rFonts w:hint="eastAsia" w:ascii="仿宋_GB2312" w:hAnsi="宋体" w:cs="宋体"/>
          <w:color w:val="000000"/>
          <w:kern w:val="0"/>
          <w:szCs w:val="32"/>
        </w:rPr>
        <w:t>年1</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月</w:t>
      </w: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日前将电子稿发送至40686783@qq.com。</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w:t>
      </w:r>
      <w:r>
        <w:rPr>
          <w:rFonts w:hint="eastAsia" w:ascii="仿宋_GB2312" w:hAnsi="宋体" w:cs="宋体"/>
          <w:color w:val="000000"/>
          <w:kern w:val="0"/>
          <w:szCs w:val="32"/>
        </w:rPr>
        <w:t>（二）县局将对“百佳书香班级”“千名学生读书之星”以及读书活动各项比赛获奖者进行表彰。获得“百佳书香班级”“千名学生读书之星”称号的获奖者由所在学校予以奖励。</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w:t>
      </w:r>
      <w:r>
        <w:rPr>
          <w:rFonts w:hint="eastAsia" w:ascii="仿宋_GB2312" w:hAnsi="宋体" w:cs="宋体"/>
          <w:color w:val="000000"/>
          <w:kern w:val="0"/>
          <w:szCs w:val="32"/>
        </w:rPr>
        <w:t>（三）评出县级各个单项读书活动项目一、二、三等奖若干名。</w:t>
      </w:r>
    </w:p>
    <w:p>
      <w:pPr>
        <w:ind w:firstLine="632" w:firstLineChars="200"/>
        <w:rPr>
          <w:rFonts w:hint="eastAsia" w:ascii="仿宋_GB2312" w:hAnsi="宋体" w:cs="宋体"/>
          <w:color w:val="000000"/>
          <w:kern w:val="0"/>
          <w:szCs w:val="32"/>
        </w:rPr>
      </w:pPr>
      <w:r>
        <w:rPr>
          <w:rFonts w:hint="eastAsia" w:ascii="仿宋_GB2312" w:hAnsi="宋体" w:cs="宋体"/>
          <w:color w:val="000000"/>
          <w:kern w:val="0"/>
          <w:szCs w:val="32"/>
        </w:rPr>
        <w:t>（四）优秀指导师评选。以辅导的学生获奖为依据，其中至少要有一名学生获得一等奖，所任班级积极开展县教育局推荐的优秀学生刊物和中外经典名著阅读活动。</w:t>
      </w:r>
    </w:p>
    <w:p>
      <w:pPr>
        <w:ind w:firstLine="632" w:firstLineChars="200"/>
        <w:rPr>
          <w:rFonts w:hint="eastAsia" w:ascii="仿宋_GB2312"/>
          <w:szCs w:val="32"/>
        </w:rPr>
      </w:pPr>
      <w:r>
        <w:rPr>
          <w:rFonts w:hint="eastAsia" w:ascii="仿宋_GB2312"/>
          <w:szCs w:val="32"/>
        </w:rPr>
        <w:t xml:space="preserve">    </w:t>
      </w:r>
    </w:p>
    <w:p>
      <w:pPr>
        <w:rPr>
          <w:rFonts w:hint="eastAsia" w:ascii="仿宋_GB2312" w:hAnsi="华文中宋"/>
          <w:szCs w:val="32"/>
        </w:rPr>
      </w:pPr>
      <w:r>
        <w:rPr>
          <w:rFonts w:hint="eastAsia" w:ascii="仿宋_GB2312"/>
          <w:szCs w:val="32"/>
        </w:rPr>
        <w:t xml:space="preserve">    附件：</w:t>
      </w:r>
      <w:r>
        <w:rPr>
          <w:rFonts w:hint="eastAsia" w:ascii="仿宋_GB2312" w:hAnsi="华文中宋"/>
          <w:szCs w:val="32"/>
        </w:rPr>
        <w:t>1.20</w:t>
      </w:r>
      <w:r>
        <w:rPr>
          <w:rFonts w:hint="eastAsia" w:ascii="仿宋_GB2312" w:hAnsi="华文中宋"/>
          <w:szCs w:val="32"/>
          <w:lang w:val="en-US" w:eastAsia="zh-CN"/>
        </w:rPr>
        <w:t>21</w:t>
      </w:r>
      <w:r>
        <w:rPr>
          <w:rFonts w:hint="eastAsia" w:ascii="仿宋_GB2312" w:hAnsi="华文中宋"/>
          <w:szCs w:val="32"/>
        </w:rPr>
        <w:t>年永嘉县学生读书节“读书之星”推荐汇总表</w:t>
      </w:r>
    </w:p>
    <w:p>
      <w:pPr>
        <w:ind w:left="-158" w:leftChars="-50" w:right="-158" w:rightChars="-50" w:firstLine="1729" w:firstLineChars="547"/>
        <w:rPr>
          <w:rFonts w:hint="eastAsia" w:ascii="仿宋_GB2312" w:hAnsi="华文中宋"/>
          <w:szCs w:val="32"/>
        </w:rPr>
      </w:pPr>
      <w:r>
        <w:rPr>
          <w:rFonts w:hint="eastAsia" w:ascii="仿宋_GB2312" w:hAnsi="华文中宋"/>
          <w:szCs w:val="32"/>
        </w:rPr>
        <w:t>2.20</w:t>
      </w:r>
      <w:r>
        <w:rPr>
          <w:rFonts w:hint="eastAsia" w:ascii="仿宋_GB2312" w:hAnsi="华文中宋"/>
          <w:szCs w:val="32"/>
          <w:lang w:val="en-US" w:eastAsia="zh-CN"/>
        </w:rPr>
        <w:t>21</w:t>
      </w:r>
      <w:r>
        <w:rPr>
          <w:rFonts w:hint="eastAsia" w:ascii="仿宋_GB2312" w:hAnsi="华文中宋"/>
          <w:szCs w:val="32"/>
        </w:rPr>
        <w:t>年永嘉县学生读书节“书香班级”推荐汇总表</w:t>
      </w:r>
    </w:p>
    <w:p>
      <w:pPr>
        <w:ind w:firstLine="1571" w:firstLineChars="497"/>
        <w:rPr>
          <w:rFonts w:hint="eastAsia" w:ascii="仿宋_GB2312" w:hAnsi="华文中宋"/>
          <w:szCs w:val="32"/>
        </w:rPr>
      </w:pPr>
      <w:r>
        <w:rPr>
          <w:rFonts w:hint="eastAsia" w:ascii="仿宋_GB2312" w:hAnsi="华文中宋"/>
          <w:szCs w:val="32"/>
        </w:rPr>
        <w:t>3. 永嘉县学生读书节“读书之星”评选细则</w:t>
      </w:r>
    </w:p>
    <w:p>
      <w:pPr>
        <w:ind w:firstLine="1571" w:firstLineChars="497"/>
        <w:rPr>
          <w:rFonts w:hint="eastAsia" w:ascii="仿宋_GB2312" w:hAnsi="华文中宋"/>
          <w:szCs w:val="32"/>
        </w:rPr>
      </w:pPr>
      <w:r>
        <w:rPr>
          <w:rFonts w:hint="eastAsia" w:ascii="仿宋_GB2312" w:hAnsi="华文中宋"/>
          <w:szCs w:val="32"/>
        </w:rPr>
        <w:t>4. 永嘉县学生读书节“书香班级”考核评价细则</w:t>
      </w:r>
    </w:p>
    <w:p>
      <w:pPr>
        <w:autoSpaceDE w:val="0"/>
        <w:autoSpaceDN w:val="0"/>
        <w:adjustRightInd w:val="0"/>
        <w:jc w:val="right"/>
        <w:rPr>
          <w:rFonts w:hint="eastAsia" w:ascii="仿宋_GB2312"/>
          <w:spacing w:val="6"/>
          <w:szCs w:val="32"/>
        </w:rPr>
      </w:pPr>
    </w:p>
    <w:p>
      <w:pPr>
        <w:autoSpaceDE w:val="0"/>
        <w:autoSpaceDN w:val="0"/>
        <w:adjustRightInd w:val="0"/>
        <w:jc w:val="right"/>
        <w:rPr>
          <w:rFonts w:hint="eastAsia" w:ascii="仿宋_GB2312"/>
          <w:spacing w:val="6"/>
          <w:szCs w:val="32"/>
        </w:rPr>
      </w:pPr>
    </w:p>
    <w:p>
      <w:pPr>
        <w:autoSpaceDE w:val="0"/>
        <w:autoSpaceDN w:val="0"/>
        <w:adjustRightInd w:val="0"/>
        <w:jc w:val="right"/>
        <w:rPr>
          <w:rFonts w:hint="eastAsia" w:ascii="仿宋_GB2312"/>
          <w:spacing w:val="6"/>
          <w:szCs w:val="32"/>
        </w:rPr>
      </w:pPr>
    </w:p>
    <w:p>
      <w:pPr>
        <w:autoSpaceDE w:val="0"/>
        <w:autoSpaceDN w:val="0"/>
        <w:adjustRightInd w:val="0"/>
        <w:ind w:right="656"/>
        <w:rPr>
          <w:rFonts w:hint="eastAsia" w:ascii="仿宋_GB2312"/>
          <w:spacing w:val="6"/>
          <w:szCs w:val="32"/>
        </w:rPr>
      </w:pPr>
      <w:r>
        <w:rPr>
          <w:rFonts w:hint="eastAsia" w:ascii="仿宋_GB2312"/>
          <w:spacing w:val="6"/>
          <w:szCs w:val="32"/>
        </w:rPr>
        <w:t xml:space="preserve">                               永嘉县教育局</w:t>
      </w:r>
    </w:p>
    <w:p>
      <w:pPr>
        <w:autoSpaceDE w:val="0"/>
        <w:autoSpaceDN w:val="0"/>
        <w:adjustRightInd w:val="0"/>
        <w:rPr>
          <w:rFonts w:hint="eastAsia" w:ascii="仿宋_GB2312"/>
          <w:spacing w:val="6"/>
          <w:szCs w:val="32"/>
        </w:rPr>
      </w:pPr>
      <w:r>
        <w:rPr>
          <w:rFonts w:hint="eastAsia" w:ascii="仿宋_GB2312"/>
          <w:spacing w:val="6"/>
          <w:szCs w:val="32"/>
        </w:rPr>
        <w:t xml:space="preserve">                               20</w:t>
      </w:r>
      <w:r>
        <w:rPr>
          <w:rFonts w:hint="eastAsia" w:ascii="仿宋_GB2312"/>
          <w:spacing w:val="6"/>
          <w:szCs w:val="32"/>
          <w:lang w:val="en-US" w:eastAsia="zh-CN"/>
        </w:rPr>
        <w:t>21</w:t>
      </w:r>
      <w:r>
        <w:rPr>
          <w:rFonts w:hint="eastAsia" w:ascii="仿宋_GB2312"/>
          <w:spacing w:val="6"/>
          <w:szCs w:val="32"/>
        </w:rPr>
        <w:t>年1</w:t>
      </w:r>
      <w:r>
        <w:rPr>
          <w:rFonts w:hint="eastAsia" w:ascii="仿宋_GB2312"/>
          <w:spacing w:val="6"/>
          <w:szCs w:val="32"/>
          <w:lang w:val="en-US" w:eastAsia="zh-CN"/>
        </w:rPr>
        <w:t>1</w:t>
      </w:r>
      <w:r>
        <w:rPr>
          <w:rFonts w:hint="eastAsia" w:ascii="仿宋_GB2312"/>
          <w:spacing w:val="6"/>
          <w:szCs w:val="32"/>
        </w:rPr>
        <w:t>月</w:t>
      </w:r>
      <w:r>
        <w:rPr>
          <w:rFonts w:hint="eastAsia" w:ascii="仿宋_GB2312"/>
          <w:spacing w:val="6"/>
          <w:szCs w:val="32"/>
          <w:lang w:val="en-US" w:eastAsia="zh-CN"/>
        </w:rPr>
        <w:t>17</w:t>
      </w:r>
      <w:r>
        <w:rPr>
          <w:rFonts w:hint="eastAsia" w:ascii="仿宋_GB2312"/>
          <w:spacing w:val="6"/>
          <w:szCs w:val="32"/>
        </w:rPr>
        <w:t>日</w:t>
      </w:r>
    </w:p>
    <w:p>
      <w:pPr>
        <w:spacing w:before="289" w:beforeLines="50"/>
        <w:rPr>
          <w:rFonts w:hint="eastAsia" w:ascii="仿宋_GB2312" w:hAnsi="华文中宋" w:cs="宋体"/>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87" w:gutter="0"/>
          <w:pgNumType w:fmt="numberInDash"/>
          <w:cols w:space="0" w:num="1"/>
          <w:rtlGutter w:val="0"/>
          <w:docGrid w:type="linesAndChars" w:linePitch="579" w:charSpace="-849"/>
        </w:sectPr>
      </w:pPr>
    </w:p>
    <w:p>
      <w:pPr>
        <w:rPr>
          <w:rFonts w:hint="eastAsia" w:ascii="仿宋_GB2312" w:hAnsi="宋体" w:cs="宋体"/>
          <w:color w:val="000000"/>
          <w:kern w:val="0"/>
          <w:szCs w:val="32"/>
        </w:rPr>
      </w:pPr>
      <w:r>
        <w:rPr>
          <w:rFonts w:hint="eastAsia" w:ascii="仿宋_GB2312" w:hAnsi="宋体" w:cs="宋体"/>
          <w:color w:val="000000"/>
          <w:kern w:val="0"/>
          <w:szCs w:val="32"/>
        </w:rPr>
        <w:t>附件1</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20</w:t>
      </w:r>
      <w:r>
        <w:rPr>
          <w:rFonts w:hint="eastAsia" w:ascii="小标宋" w:hAnsi="宋体" w:eastAsia="小标宋" w:cs="宋体"/>
          <w:color w:val="000000"/>
          <w:kern w:val="0"/>
          <w:sz w:val="36"/>
          <w:szCs w:val="36"/>
          <w:lang w:val="en-US" w:eastAsia="zh-CN"/>
        </w:rPr>
        <w:t>21</w:t>
      </w:r>
      <w:r>
        <w:rPr>
          <w:rFonts w:hint="eastAsia" w:ascii="小标宋" w:hAnsi="宋体" w:eastAsia="小标宋" w:cs="宋体"/>
          <w:color w:val="000000"/>
          <w:kern w:val="0"/>
          <w:sz w:val="36"/>
          <w:szCs w:val="36"/>
        </w:rPr>
        <w:t>年永嘉县学生读书节“读书之星”推荐汇总表</w:t>
      </w:r>
    </w:p>
    <w:p>
      <w:pPr>
        <w:rPr>
          <w:rFonts w:hint="eastAsia" w:ascii="仿宋_GB2312"/>
          <w:sz w:val="28"/>
          <w:szCs w:val="28"/>
        </w:rPr>
      </w:pPr>
      <w:r>
        <w:rPr>
          <w:rFonts w:hint="eastAsia" w:ascii="仿宋_GB2312"/>
          <w:sz w:val="28"/>
          <w:szCs w:val="28"/>
        </w:rPr>
        <w:t>上报单位：               上报人：             联系手机：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139"/>
        <w:gridCol w:w="1003"/>
        <w:gridCol w:w="1253"/>
        <w:gridCol w:w="224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姓名</w:t>
            </w: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学  校</w:t>
            </w: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r>
              <w:rPr>
                <w:rFonts w:hint="eastAsia" w:ascii="仿宋_GB2312"/>
                <w:sz w:val="28"/>
                <w:szCs w:val="28"/>
              </w:rPr>
              <w:t>班级</w:t>
            </w: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姓名</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学  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bl>
    <w:p>
      <w:pPr>
        <w:rPr>
          <w:rFonts w:hint="eastAsia" w:ascii="仿宋_GB2312"/>
          <w:sz w:val="28"/>
          <w:szCs w:val="28"/>
        </w:rPr>
      </w:pPr>
      <w:r>
        <w:rPr>
          <w:rFonts w:hint="eastAsia" w:ascii="仿宋_GB2312"/>
          <w:sz w:val="28"/>
          <w:szCs w:val="28"/>
        </w:rPr>
        <w:t xml:space="preserve">                                       填报时间：</w:t>
      </w:r>
    </w:p>
    <w:p>
      <w:pPr>
        <w:rPr>
          <w:rFonts w:hint="eastAsia" w:ascii="小标宋" w:eastAsia="小标宋"/>
          <w:sz w:val="36"/>
          <w:szCs w:val="36"/>
        </w:rPr>
      </w:pPr>
      <w:r>
        <w:rPr>
          <w:rFonts w:hint="eastAsia" w:ascii="仿宋_GB2312"/>
          <w:szCs w:val="32"/>
        </w:rPr>
        <w:t>附件2</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20</w:t>
      </w:r>
      <w:r>
        <w:rPr>
          <w:rFonts w:hint="eastAsia" w:ascii="小标宋" w:hAnsi="宋体" w:eastAsia="小标宋" w:cs="宋体"/>
          <w:color w:val="000000"/>
          <w:kern w:val="0"/>
          <w:sz w:val="36"/>
          <w:szCs w:val="36"/>
          <w:lang w:val="en-US" w:eastAsia="zh-CN"/>
        </w:rPr>
        <w:t>21</w:t>
      </w:r>
      <w:r>
        <w:rPr>
          <w:rFonts w:hint="eastAsia" w:ascii="小标宋" w:hAnsi="宋体" w:eastAsia="小标宋" w:cs="宋体"/>
          <w:color w:val="000000"/>
          <w:kern w:val="0"/>
          <w:sz w:val="36"/>
          <w:szCs w:val="36"/>
        </w:rPr>
        <w:t>年永嘉县学生读书节“书香班级”推荐汇总表</w:t>
      </w:r>
    </w:p>
    <w:p>
      <w:pPr>
        <w:rPr>
          <w:rFonts w:hint="eastAsia" w:ascii="仿宋_GB2312"/>
          <w:szCs w:val="32"/>
        </w:rPr>
      </w:pPr>
      <w:r>
        <w:rPr>
          <w:rFonts w:hint="eastAsia" w:ascii="仿宋_GB2312"/>
          <w:szCs w:val="32"/>
        </w:rPr>
        <w:t>上报单位：        上报人：        联系手机：</w:t>
      </w:r>
    </w:p>
    <w:tbl>
      <w:tblPr>
        <w:tblStyle w:val="4"/>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59"/>
        <w:gridCol w:w="2255"/>
        <w:gridCol w:w="1017"/>
        <w:gridCol w:w="1306"/>
        <w:gridCol w:w="217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班级</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学  校</w:t>
            </w: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班主任</w:t>
            </w: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班级</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学  校</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bl>
    <w:p>
      <w:pPr>
        <w:ind w:right="632" w:firstLine="4483" w:firstLineChars="1624"/>
        <w:rPr>
          <w:rFonts w:hint="eastAsia" w:ascii="仿宋_GB2312"/>
          <w:sz w:val="28"/>
          <w:szCs w:val="28"/>
        </w:rPr>
      </w:pPr>
      <w:r>
        <w:rPr>
          <w:rFonts w:hint="eastAsia"/>
          <w:sz w:val="28"/>
          <w:szCs w:val="28"/>
        </w:rPr>
        <w:t xml:space="preserve">    </w:t>
      </w:r>
      <w:r>
        <w:rPr>
          <w:sz w:val="28"/>
          <w:szCs w:val="28"/>
        </w:rPr>
        <w:t xml:space="preserve"> </w:t>
      </w:r>
      <w:r>
        <w:rPr>
          <w:rFonts w:hint="eastAsia"/>
          <w:sz w:val="28"/>
          <w:szCs w:val="28"/>
        </w:rPr>
        <w:t>填报时间：</w:t>
      </w:r>
    </w:p>
    <w:p>
      <w:pPr>
        <w:widowControl/>
        <w:rPr>
          <w:rFonts w:ascii="仿宋_GB2312" w:hAnsi="宋体" w:cs="宋体"/>
          <w:color w:val="000000"/>
          <w:kern w:val="0"/>
          <w:szCs w:val="32"/>
        </w:rPr>
      </w:pPr>
      <w:r>
        <w:rPr>
          <w:rFonts w:hint="eastAsia" w:ascii="仿宋_GB2312" w:hAnsi="宋体" w:cs="宋体"/>
          <w:color w:val="000000"/>
          <w:kern w:val="0"/>
          <w:szCs w:val="32"/>
        </w:rPr>
        <w:t>附件3</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永嘉县学生读书节“读书之星”评选细则</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49"/>
        <w:gridCol w:w="526"/>
        <w:gridCol w:w="5589"/>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9"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序号</w:t>
            </w:r>
          </w:p>
        </w:tc>
        <w:tc>
          <w:tcPr>
            <w:tcW w:w="526"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r>
              <w:rPr>
                <w:rFonts w:hint="eastAsia" w:ascii="仿宋_GB2312" w:hAnsi="宋体"/>
                <w:sz w:val="24"/>
                <w:szCs w:val="24"/>
              </w:rPr>
              <w:t>项目</w:t>
            </w: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评   价   要   点</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分值</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自评</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校评</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考核</w:t>
            </w:r>
          </w:p>
          <w:p>
            <w:pPr>
              <w:spacing w:line="0" w:lineRule="atLeast"/>
              <w:jc w:val="center"/>
              <w:rPr>
                <w:rFonts w:ascii="仿宋_GB2312" w:hAnsi="宋体"/>
                <w:sz w:val="24"/>
                <w:szCs w:val="24"/>
              </w:rPr>
            </w:pPr>
            <w:r>
              <w:rPr>
                <w:rFonts w:hint="eastAsia" w:ascii="仿宋_GB2312" w:hAnsi="宋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w:t>
            </w:r>
          </w:p>
        </w:tc>
        <w:tc>
          <w:tcPr>
            <w:tcW w:w="5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必备条件</w:t>
            </w: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乐于读书并养成一定的读书习惯。 认真做读书笔记；具有良好的阅读习惯和较深厚的阅读兴趣，能在全班起“读书活动”的模范带头作用。</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0"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认真阅读相应年级的课外阅读必读书目和中外名著。读书量大、读书活动中表现出色。</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3</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积极参加学校组织的各种读书活动。</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4</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每天能保证自己有一小时以上的阅读时间。</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对于班级或学校的书籍，都能保持整洁，爱护有加。</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6</w:t>
            </w:r>
          </w:p>
        </w:tc>
        <w:tc>
          <w:tcPr>
            <w:tcW w:w="5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加分条件</w:t>
            </w: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有适合自己实际情况的读书计划。</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7</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勤于写读书笔记，形成自己的特色 （摘录、感想或启发等）。</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1"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8</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能经常或定期向学校图书馆和班级图书角借阅书籍。（校必读书目 3本以上 ）</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9</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积极建设与维护班级图书角，乐于与他人分享读书乐趣，捐献图书不少于2本。</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5"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pStyle w:val="8"/>
              <w:shd w:val="clear" w:color="auto" w:fill="FFFFFF"/>
              <w:snapToGrid w:val="0"/>
              <w:spacing w:before="0" w:beforeAutospacing="0" w:after="0" w:afterAutospacing="0" w:line="0" w:lineRule="atLeast"/>
              <w:rPr>
                <w:rFonts w:ascii="仿宋_GB2312" w:cs="Times New Roman"/>
                <w:kern w:val="2"/>
              </w:rPr>
            </w:pPr>
            <w:r>
              <w:rPr>
                <w:rFonts w:hint="eastAsia" w:ascii="仿宋_GB2312" w:cs="Times New Roman"/>
                <w:kern w:val="2"/>
              </w:rPr>
              <w:t>积极参与好书漂流活动，所推荐图书漂流三人次以上。</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0"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11</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能踊跃地向校刊校报或校外刊物及以上刊物投稿</w:t>
            </w:r>
            <w:r>
              <w:rPr>
                <w:rFonts w:hint="eastAsia" w:ascii="仿宋_GB2312"/>
                <w:sz w:val="24"/>
                <w:szCs w:val="24"/>
              </w:rPr>
              <w:t>，省、市、县、学区、校级依次加记5、4、3、2、1分。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7"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pStyle w:val="8"/>
              <w:shd w:val="clear" w:color="auto" w:fill="FFFFFF"/>
              <w:snapToGrid w:val="0"/>
              <w:spacing w:before="0" w:beforeAutospacing="0" w:after="0" w:afterAutospacing="0" w:line="0" w:lineRule="atLeast"/>
              <w:rPr>
                <w:rFonts w:ascii="仿宋_GB2312" w:cs="Times New Roman"/>
                <w:kern w:val="2"/>
              </w:rPr>
            </w:pPr>
            <w:r>
              <w:rPr>
                <w:rFonts w:hint="eastAsia" w:ascii="仿宋_GB2312"/>
                <w:kern w:val="2"/>
              </w:rPr>
              <w:t>积极参加学校和班级的其他读书活动，在校级以上读书活动（板报、手抄报、黑板报、文摘评比和读书知识竞赛及读书报告会等）中获奖，省、市、县、学区、校级依次加记5、4、3、2、1分。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bl>
    <w:p>
      <w:pPr>
        <w:pStyle w:val="8"/>
        <w:shd w:val="clear" w:color="auto" w:fill="FFFFFF"/>
        <w:wordWrap w:val="0"/>
        <w:snapToGrid w:val="0"/>
        <w:spacing w:before="0" w:beforeAutospacing="0" w:after="0" w:afterAutospacing="0"/>
        <w:ind w:right="480" w:firstLine="4554" w:firstLineChars="1650"/>
        <w:rPr>
          <w:rFonts w:hint="eastAsia" w:ascii="仿宋_GB2312"/>
          <w:color w:val="000000"/>
          <w:sz w:val="28"/>
          <w:szCs w:val="28"/>
        </w:rPr>
      </w:pPr>
      <w:r>
        <w:rPr>
          <w:rFonts w:hint="eastAsia" w:ascii="仿宋_GB2312"/>
          <w:color w:val="000000"/>
          <w:sz w:val="28"/>
          <w:szCs w:val="28"/>
        </w:rPr>
        <w:t xml:space="preserve">  填报时间：</w:t>
      </w:r>
    </w:p>
    <w:p>
      <w:pPr>
        <w:rPr>
          <w:rFonts w:hint="eastAsia" w:ascii="黑体" w:hAnsi="宋体" w:eastAsia="黑体" w:cs="宋体"/>
          <w:color w:val="000000"/>
          <w:kern w:val="0"/>
          <w:szCs w:val="32"/>
        </w:rPr>
      </w:pPr>
      <w:r>
        <w:rPr>
          <w:rFonts w:hint="eastAsia" w:ascii="仿宋_GB2312" w:hAnsi="宋体" w:cs="宋体"/>
          <w:szCs w:val="32"/>
        </w:rPr>
        <w:t>附件4</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永嘉县学生读书节书香班级考核评价细则</w:t>
      </w:r>
    </w:p>
    <w:p>
      <w:pPr>
        <w:rPr>
          <w:rFonts w:hint="eastAsia" w:ascii="仿宋_GB2312"/>
          <w:sz w:val="24"/>
          <w:szCs w:val="24"/>
        </w:rPr>
      </w:pPr>
      <w:r>
        <w:rPr>
          <w:rFonts w:hint="eastAsia" w:ascii="仿宋_GB2312"/>
          <w:sz w:val="24"/>
          <w:szCs w:val="24"/>
        </w:rPr>
        <w:t>学校：</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0"/>
        <w:gridCol w:w="5275"/>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序号</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评   价   要   点</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分值</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自评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校评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考核</w:t>
            </w:r>
          </w:p>
          <w:p>
            <w:pPr>
              <w:spacing w:line="0" w:lineRule="atLeast"/>
              <w:jc w:val="center"/>
              <w:rPr>
                <w:rFonts w:ascii="仿宋_GB2312" w:hAnsi="宋体"/>
                <w:sz w:val="24"/>
                <w:szCs w:val="24"/>
              </w:rPr>
            </w:pPr>
            <w:r>
              <w:rPr>
                <w:rFonts w:hint="eastAsia" w:ascii="仿宋_GB2312" w:hAnsi="宋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班主任重视，教师以身作则，积极开展班级读书活动（2分），有本班特色的三年读书规划和年度实施方案（4分），有具体的读书活动要求，并积极为学生读书学习创造条件（0—8分）。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14分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9"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以班级为单位，发动每位学生开展“献一本看百本”飘书活动，丰富班级图书角，由班级图书管理员统一管理、借阅，形成“好书都来读，我来读好书”的读书氛围。（12分）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1"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3</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建立读书日制度(2分)，积极引导学生认真撰写读书笔记和学习体会文章（2分），班级积极向上级有关刊物推荐，作品发表多，各项读书活动开展正常并卓有成效（县级每篇1分，市级每篇2分市级以上每篇4分，累计不超过14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16分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7"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4</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 xml:space="preserve">学生参与面广，获奖人多，班级形成浓郁的读书氛围，广泛动员和组织学生参加读书活动。 </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开展我与父母同读一本书活动，要求学生努力丰富自己的家庭书柜，实现个人藏书30册以上的目标。</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6</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班级的网站、宣传窗、黑板报、墙报等开辟有读书专栏，及时报道信息并开展交流。</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6"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7</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班级建立了读书激励机制，对多读、多思，且卓有成效的个人或学习小组，能给予奖励和表彰。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8</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开展创建“书香班级”主题班会（2分），“每天一诗”诵读活动，组织文学创建活动评比，诗文诵读、演讲等比赛，为学生提供展示才华的平台（0—10分）。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bl>
    <w:p>
      <w:pPr>
        <w:rPr>
          <w:rFonts w:hint="eastAsia"/>
        </w:rPr>
      </w:pPr>
    </w:p>
    <w:p>
      <w:pPr>
        <w:rPr>
          <w:rFonts w:hint="eastAsia"/>
        </w:rPr>
      </w:pPr>
    </w:p>
    <w:p>
      <w:pPr>
        <w:autoSpaceDE w:val="0"/>
        <w:autoSpaceDN w:val="0"/>
        <w:adjustRightInd w:val="0"/>
      </w:pP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330835</wp:posOffset>
                </wp:positionV>
                <wp:extent cx="55181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26.05pt;height:0pt;width:434.5pt;z-index:251660288;mso-width-relative:page;mso-height-relative:page;" filled="f" stroked="t" coordsize="21600,21600" o:gfxdata="UEsDBAoAAAAAAIdO4kAAAAAAAAAAAAAAAAAEAAAAZHJzL1BLAwQUAAAACACHTuJAre4OANQAAAAH&#10;AQAADwAAAGRycy9kb3ducmV2LnhtbE2Oy07DMBBF90j8gzVIbKrWTkpLFeJ0AWTHhgJiO02GJCIe&#10;p7H7gK9nUBewvA/de/L1yfXqQGPoPFtIZgYUceXrjhsLry/ldAUqROQae89k4YsCrIvLixyz2h/5&#10;mQ6b2CgZ4ZChhTbGIdM6VC05DDM/EEv24UeHUeTY6HrEo4y7XqfGLLXDjuWhxYHuW6o+N3tnIZRv&#10;tCu/J9XEvM8bT+nu4ekRrb2+SswdqEin+FeGX3xBh0KYtn7PdVC9hZuFFC0s0gSUxKvbuRjbs6GL&#10;XP/nL34AUEsDBBQAAAAIAIdO4kCYrM++9AEAAOQDAAAOAAAAZHJzL2Uyb0RvYy54bWytU72OEzEQ&#10;7pF4B8s92SRS0LHK5ooLR4MgEvAAE9u7a8l/8jjZ5CV4ASQ6qCjpeRuOx2DszeXgaFKwhXfsGX8z&#10;3zfj5fXBGrZXEbV3DZ9NppwpJ7zUrmv4h/e3z644wwROgvFONfyokF+vnj5ZDqFWc997I1VkBOKw&#10;HkLD+5RCXVUoemUBJz4oR87WRwuJtrGrZISB0K2p5tPp82rwUYbohUKk0/Xo5CfEeAmgb1st1NqL&#10;nVUujahRGUhECXsdkK9KtW2rRHrbtqgSMw0npqmslITsbV6r1RLqLkLotTiVAJeU8IiTBe0o6Rlq&#10;DQnYLup/oKwW0aNv00R4W41EiiLEYjZ9pM27HoIqXEhqDGfR8f/Bijf7TWRaNnzOmQNLDb/79P3n&#10;xy+/fnym9e7bVzbPIg0Ba4q9cZt42mHYxMz40Eab/8SFHYqwx7Ow6pCYoMPFYnY1W5Dm4t5XPVwM&#10;EdMr5S3LRsONdpkz1LB/jYmSUeh9SD42jg0Nf7GYLwgOaABbajyZNhAJdF25i95oeauNyTcwdtsb&#10;E9ke8hCUL1Mi3L/CcpI1YD/GFdc4Hr0C+dJJlo6B5HH0KnguwSrJmVH0iLJFgFAn0OaSSEptHFWQ&#10;VR11zNbWyyM1Yxei7npSYlaqzB5qfqn3NKh5uv7cF6SHx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3uDgDUAAAABwEAAA8AAAAAAAAAAQAgAAAAIgAAAGRycy9kb3ducmV2LnhtbFBLAQIUABQA&#10;AAAIAIdO4kCYrM++9AEAAOQDAAAOAAAAAAAAAAEAIAAAACMBAABkcnMvZTJvRG9jLnhtbFBLBQYA&#10;AAAABgAGAFkBAACJBQAAAAA=&#10;">
                <v:fill on="f" focussize="0,0"/>
                <v:stroke color="#000000" joinstyle="round"/>
                <v:imagedata o:title=""/>
                <o:lock v:ext="edit" aspectratio="f"/>
              </v:line>
            </w:pict>
          </mc:Fallback>
        </mc:AlternateContent>
      </w: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22225</wp:posOffset>
                </wp:positionV>
                <wp:extent cx="55181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75pt;height:0pt;width:434.5pt;z-index:251659264;mso-width-relative:page;mso-height-relative:page;" filled="f" stroked="t" coordsize="21600,21600" o:gfxdata="UEsDBAoAAAAAAIdO4kAAAAAAAAAAAAAAAAAEAAAAZHJzL1BLAwQUAAAACACHTuJA9ON8htMAAAAF&#10;AQAADwAAAGRycy9kb3ducmV2LnhtbE2PTU/DMAyG70j8h8hIXKYtWSfYVJruAPTGhQ3E1WtMW9E4&#10;XZN9wK/HcIGT9ei1Xj8u1mffqyONsQtsYT4zoIjr4DpuLLxsq+kKVEzIDvvAZOGTIqzLy4sCcxdO&#10;/EzHTWqUlHDM0UKb0pBrHeuWPMZZGIglew+jxyQ4NtqNeJJy3+vMmFvtsWO50OJA9y3VH5uDtxCr&#10;V9pXX5N6Yt4WTaBs//D0iNZeX83NHahE5/S3DD/6og6lOO3CgV1UvYWFfJJk3ICSdLXMhHe/rMtC&#10;/7cvvwFQSwMEFAAAAAgAh07iQKsRYwnzAQAA5AMAAA4AAABkcnMvZTJvRG9jLnhtbK1TvY4TMRDu&#10;kXgHyz3ZJFLQscrmigtHgyAS8AAT27tryX/yONnkJXgBJDqoKOl5G47HYOzN5eBoUrCFd+wZfzPf&#10;N+Pl9cEatlcRtXcNn02mnCknvNSua/iH97fPrjjDBE6C8U41/KiQX6+ePlkOoVZz33sjVWQE4rAe&#10;QsP7lEJdVSh6ZQEnPihHztZHC4m2satkhIHQranm0+nzavBRhuiFQqTT9ejkJ8R4CaBvWy3U2oud&#10;VS6NqFEZSEQJex2Qr0q1batEetu2qBIzDSemqayUhOxtXqvVEuouQui1OJUAl5TwiJMF7SjpGWoN&#10;Cdgu6n+grBbRo2/TRHhbjUSKIsRiNn2kzbsegipcSGoMZ9Hx/8GKN/tNZFrSJHDmwFLD7z59//nx&#10;y68fn2m9+/aVzbJIQ8CaYm/cJp52GDYxMz600eY/cWGHIuzxLKw6JCbocLGYXc0WpLm491UPF0PE&#10;9Ep5y7LRcKNd5gw17F9jomQUeh+Sj41jQ8NfLOYLggMawJYaT6YNRAJdV+6iN1reamPyDYzd9sZE&#10;toc8BOXLlAj3r7CcZA3Yj3HFNY5Hr0C+dJKlYyB5HL0KnkuwSnJmFD2ibBEg1Am0uSSSUhtHFWRV&#10;Rx2ztfXySM3Yhai7npQowpcYan6p9zSoebr+3Bekh8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43yG0wAAAAUBAAAPAAAAAAAAAAEAIAAAACIAAABkcnMvZG93bnJldi54bWxQSwECFAAUAAAA&#10;CACHTuJAqxFjCfMBAADkAwAADgAAAAAAAAABACAAAAAiAQAAZHJzL2Uyb0RvYy54bWxQSwUGAAAA&#10;AAYABgBZAQAAhwUAAAAA&#10;">
                <v:fill on="f" focussize="0,0"/>
                <v:stroke color="#000000" joinstyle="round"/>
                <v:imagedata o:title=""/>
                <o:lock v:ext="edit" aspectratio="f"/>
              </v:line>
            </w:pict>
          </mc:Fallback>
        </mc:AlternateContent>
      </w:r>
      <w:r>
        <w:rPr>
          <w:rFonts w:hint="eastAsia" w:ascii="仿宋_GB2312"/>
          <w:spacing w:val="6"/>
          <w:sz w:val="28"/>
          <w:szCs w:val="28"/>
        </w:rPr>
        <w:t xml:space="preserve">  永嘉县教育局办公室                     20</w:t>
      </w:r>
      <w:r>
        <w:rPr>
          <w:rFonts w:hint="eastAsia" w:ascii="仿宋_GB2312"/>
          <w:spacing w:val="6"/>
          <w:sz w:val="28"/>
          <w:szCs w:val="28"/>
          <w:lang w:val="en-US" w:eastAsia="zh-CN"/>
        </w:rPr>
        <w:t>21</w:t>
      </w:r>
      <w:r>
        <w:rPr>
          <w:rFonts w:hint="eastAsia" w:ascii="仿宋_GB2312"/>
          <w:spacing w:val="6"/>
          <w:sz w:val="28"/>
          <w:szCs w:val="28"/>
        </w:rPr>
        <w:t>年1</w:t>
      </w:r>
      <w:r>
        <w:rPr>
          <w:rFonts w:hint="eastAsia" w:ascii="仿宋_GB2312"/>
          <w:spacing w:val="6"/>
          <w:sz w:val="28"/>
          <w:szCs w:val="28"/>
          <w:lang w:val="en-US" w:eastAsia="zh-CN"/>
        </w:rPr>
        <w:t>1</w:t>
      </w:r>
      <w:r>
        <w:rPr>
          <w:rFonts w:hint="eastAsia" w:ascii="仿宋_GB2312"/>
          <w:spacing w:val="6"/>
          <w:sz w:val="28"/>
          <w:szCs w:val="28"/>
        </w:rPr>
        <w:t>月</w:t>
      </w:r>
      <w:r>
        <w:rPr>
          <w:rFonts w:hint="eastAsia" w:ascii="仿宋_GB2312"/>
          <w:spacing w:val="6"/>
          <w:sz w:val="28"/>
          <w:szCs w:val="28"/>
          <w:lang w:val="en-US" w:eastAsia="zh-CN"/>
        </w:rPr>
        <w:t>17</w:t>
      </w:r>
      <w:r>
        <w:rPr>
          <w:rFonts w:hint="eastAsia" w:ascii="仿宋_GB2312"/>
          <w:spacing w:val="6"/>
          <w:sz w:val="28"/>
          <w:szCs w:val="28"/>
        </w:rPr>
        <w:t>日印发</w:t>
      </w:r>
    </w:p>
    <w:sectPr>
      <w:footerReference r:id="rId9" w:type="default"/>
      <w:footerReference r:id="rId10" w:type="even"/>
      <w:pgSz w:w="11906" w:h="16838"/>
      <w:pgMar w:top="2098" w:right="1474" w:bottom="1985" w:left="1588" w:header="851" w:footer="158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- 1 -</w:t>
    </w:r>
    <w:r>
      <w:rPr>
        <w:rStyle w:val="6"/>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- 6 -</w:t>
    </w:r>
    <w:r>
      <w:rPr>
        <w:rStyle w:val="6"/>
        <w:sz w:val="28"/>
        <w:szCs w:val="28"/>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90A21"/>
    <w:rsid w:val="06752728"/>
    <w:rsid w:val="181B704F"/>
    <w:rsid w:val="1B5656EA"/>
    <w:rsid w:val="2D690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2021-11-17T06:55:00Z</dcterms:created>
  <dc:creator>HEW</dc:creator>
  <cp:lastModifiedBy>HEW</cp:lastModifiedBy>
  <cp:lastPrinted>2021-11-17T07:06:00Z</cp:lastPrinted>
  <dcterms:modified xsi:type="dcterms:W3CDTF">2021-11-18T06:41:52Z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D83C25D06410403582F31826CCA80DED</vt:lpwstr>
  </property>
</Properties>
</file>