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关于在全镇公民中开展法治宣传教育的第八个五年规划（2021-2025）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全民普法是全面依法治国的长期基础性工作</w:t>
      </w:r>
      <w:r>
        <w:rPr>
          <w:rFonts w:hint="eastAsia" w:ascii="仿宋" w:hAnsi="仿宋" w:eastAsia="仿宋" w:cs="仿宋"/>
          <w:sz w:val="32"/>
          <w:szCs w:val="32"/>
          <w:lang w:eastAsia="zh-CN"/>
        </w:rPr>
        <w:t>，</w:t>
      </w:r>
      <w:r>
        <w:rPr>
          <w:rFonts w:hint="eastAsia" w:ascii="仿宋" w:hAnsi="仿宋" w:eastAsia="仿宋" w:cs="仿宋"/>
          <w:sz w:val="32"/>
          <w:szCs w:val="32"/>
        </w:rPr>
        <w:t>在县委县政府的正确领导下，</w:t>
      </w:r>
      <w:r>
        <w:rPr>
          <w:rFonts w:hint="eastAsia" w:ascii="仿宋" w:hAnsi="仿宋" w:eastAsia="仿宋" w:cs="仿宋"/>
          <w:sz w:val="32"/>
          <w:szCs w:val="32"/>
          <w:lang w:eastAsia="zh-CN"/>
        </w:rPr>
        <w:t>岩头镇</w:t>
      </w:r>
      <w:r>
        <w:rPr>
          <w:rFonts w:hint="eastAsia" w:ascii="仿宋" w:hAnsi="仿宋" w:eastAsia="仿宋" w:cs="仿宋"/>
          <w:sz w:val="32"/>
          <w:szCs w:val="32"/>
        </w:rPr>
        <w:t>法治宣传教育第七个五年规划得以顺利实施完成，普法工作取得了显著成效，公民法治观念明显增强，法治文化建设蓬勃发展，社会治理法治化水平大幅提高。法治宣传教育在</w:t>
      </w:r>
      <w:r>
        <w:rPr>
          <w:rFonts w:hint="eastAsia" w:ascii="仿宋" w:hAnsi="仿宋" w:eastAsia="仿宋" w:cs="仿宋"/>
          <w:sz w:val="32"/>
          <w:szCs w:val="32"/>
          <w:lang w:eastAsia="zh-CN"/>
        </w:rPr>
        <w:t>岩头镇</w:t>
      </w:r>
      <w:r>
        <w:rPr>
          <w:rFonts w:hint="eastAsia" w:ascii="仿宋" w:hAnsi="仿宋" w:eastAsia="仿宋" w:cs="仿宋"/>
          <w:sz w:val="32"/>
          <w:szCs w:val="32"/>
        </w:rPr>
        <w:t>法治建设中发挥了积极作用，有效服务保障了全镇经济社会发展、民生改善和社会稳定。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我国经济社会转入高质量发展阶段，法治建设相应进入全新阶段，为持续提升公民法治素养和社会治理法治化水平，更好发挥法治在新发展阶段的引领、规范和保障作用，统筹谋划我镇今后一段时期（2021-2025年）法治宣传教育工作，根据</w:t>
      </w:r>
      <w:r>
        <w:rPr>
          <w:rFonts w:hint="eastAsia" w:ascii="仿宋" w:hAnsi="仿宋" w:eastAsia="仿宋" w:cs="仿宋"/>
          <w:sz w:val="32"/>
          <w:szCs w:val="32"/>
          <w:lang w:val="en-US" w:eastAsia="zh-CN"/>
        </w:rPr>
        <w:t>县委</w:t>
      </w:r>
      <w:r>
        <w:rPr>
          <w:rFonts w:hint="eastAsia" w:ascii="仿宋" w:hAnsi="仿宋" w:eastAsia="仿宋" w:cs="仿宋"/>
          <w:sz w:val="32"/>
          <w:szCs w:val="32"/>
        </w:rPr>
        <w:t>有关文件精神，结合我镇实际制定本规划。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一、以习近平法治思想为引领，开创“八五”普法新篇章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全面贯彻落实党的十九大和十九届二中、三中、四中、五中、六中全会精神，深入贯彻习近平法治思想，紧紧围绕服务保障“十四五”时期经济社会发展大局，以数字化改革为牵引，以持续提升法治宣传教育工作效能为重点，以落实“谁主管谁负责、谁执法谁普法、谁服务谁普法”普法责任制为动力，充分发挥法治宣传教育的基础性、先导性作用，健全完善法治宣传教育体制机制，构建法治宣传教育新格局，实现法治宣传教育与法治实践深度融合，为加快</w:t>
      </w:r>
      <w:r>
        <w:rPr>
          <w:rFonts w:hint="eastAsia" w:ascii="仿宋" w:hAnsi="仿宋" w:eastAsia="仿宋" w:cs="仿宋"/>
          <w:sz w:val="32"/>
          <w:szCs w:val="32"/>
          <w:lang w:val="en-US" w:eastAsia="zh-CN"/>
        </w:rPr>
        <w:t>打造</w:t>
      </w:r>
      <w:r>
        <w:rPr>
          <w:rFonts w:hint="eastAsia" w:ascii="仿宋" w:hAnsi="仿宋" w:eastAsia="仿宋" w:cs="仿宋"/>
          <w:sz w:val="32"/>
          <w:szCs w:val="32"/>
        </w:rPr>
        <w:t>“</w:t>
      </w:r>
      <w:r>
        <w:rPr>
          <w:rFonts w:hint="eastAsia" w:ascii="仿宋" w:hAnsi="仿宋" w:eastAsia="仿宋" w:cs="仿宋"/>
          <w:sz w:val="32"/>
          <w:szCs w:val="32"/>
          <w:lang w:eastAsia="zh-CN"/>
        </w:rPr>
        <w:t>长三角一流的山水田园休闲度假目的地</w:t>
      </w:r>
      <w:r>
        <w:rPr>
          <w:rFonts w:hint="eastAsia" w:ascii="仿宋" w:hAnsi="仿宋" w:eastAsia="仿宋" w:cs="仿宋"/>
          <w:sz w:val="32"/>
          <w:szCs w:val="32"/>
        </w:rPr>
        <w:t>”营造良好的法治环境。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到2025年，全镇公民法治素养和社会治理法治化水平显著提升，全民普法工作体系更加健全。全社会对法律法规的知晓度、法治精神的认同度、法治实践的参与度显著提高，全社会</w:t>
      </w:r>
      <w:r>
        <w:rPr>
          <w:rFonts w:hint="eastAsia" w:ascii="仿宋" w:hAnsi="仿宋" w:eastAsia="仿宋" w:cs="仿宋"/>
          <w:sz w:val="32"/>
          <w:szCs w:val="32"/>
          <w:lang w:eastAsia="zh-CN"/>
        </w:rPr>
        <w:t>尊法</w:t>
      </w:r>
      <w:r>
        <w:rPr>
          <w:rFonts w:hint="eastAsia" w:ascii="仿宋" w:hAnsi="仿宋" w:eastAsia="仿宋" w:cs="仿宋"/>
          <w:sz w:val="32"/>
          <w:szCs w:val="32"/>
        </w:rPr>
        <w:t>学法守法用法的自觉性、主动性显著增强。依法治理深入推进，办事依法、遇事找法、解决问题用法、化解矛盾靠法的法治环境显著改善。制度完备、实施精准、评价科学、责任落实的全民普法工作体系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（三）</w:t>
      </w:r>
      <w:r>
        <w:rPr>
          <w:rFonts w:hint="eastAsia" w:ascii="楷体" w:hAnsi="楷体" w:eastAsia="楷体" w:cs="楷体"/>
          <w:color w:val="auto"/>
          <w:sz w:val="32"/>
          <w:szCs w:val="32"/>
          <w:lang w:val="en-US" w:eastAsia="zh-CN"/>
        </w:rPr>
        <w:t>工作</w:t>
      </w:r>
      <w:r>
        <w:rPr>
          <w:rFonts w:hint="eastAsia" w:ascii="楷体" w:hAnsi="楷体" w:eastAsia="楷体" w:cs="楷体"/>
          <w:color w:val="auto"/>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坚持党的领导，始终保持正确的政治方向；坚持以人民为中心，服务群众美好生活需求</w:t>
      </w:r>
      <w:r>
        <w:rPr>
          <w:rFonts w:hint="eastAsia" w:ascii="仿宋" w:hAnsi="仿宋" w:eastAsia="仿宋" w:cs="仿宋"/>
          <w:color w:val="auto"/>
          <w:sz w:val="32"/>
          <w:szCs w:val="32"/>
          <w:lang w:eastAsia="zh-CN"/>
        </w:rPr>
        <w:t>，尊重人民群众在法治宣传教育中的主体地位，把体现人民利益、反映人民愿望、维护人民权益、增进人民福祉落实到法治体系建设全过程。</w:t>
      </w:r>
      <w:r>
        <w:rPr>
          <w:rFonts w:hint="eastAsia" w:ascii="仿宋" w:hAnsi="仿宋" w:eastAsia="仿宋" w:cs="仿宋"/>
          <w:color w:val="auto"/>
          <w:sz w:val="32"/>
          <w:szCs w:val="32"/>
        </w:rPr>
        <w:t>紧紧围绕党委、政府中心工作，有针对性地开展法治宣传教育，把普法融入法治实践、基层治理、日常生活和全面依法治</w:t>
      </w:r>
      <w:r>
        <w:rPr>
          <w:rFonts w:hint="eastAsia" w:ascii="仿宋" w:hAnsi="仿宋" w:eastAsia="仿宋" w:cs="仿宋"/>
          <w:color w:val="auto"/>
          <w:sz w:val="32"/>
          <w:szCs w:val="32"/>
          <w:lang w:val="en-US" w:eastAsia="zh-CN"/>
        </w:rPr>
        <w:t>理，</w:t>
      </w:r>
      <w:r>
        <w:rPr>
          <w:rFonts w:hint="eastAsia" w:ascii="仿宋" w:hAnsi="仿宋" w:eastAsia="仿宋" w:cs="仿宋"/>
          <w:color w:val="auto"/>
          <w:sz w:val="32"/>
          <w:szCs w:val="32"/>
        </w:rPr>
        <w:t>实现与法治实践深度融合；发挥数字赋能作用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坚持科技赋能，深化精准普法，提升整</w:t>
      </w:r>
      <w:r>
        <w:rPr>
          <w:rFonts w:hint="eastAsia" w:ascii="仿宋" w:hAnsi="仿宋" w:eastAsia="仿宋" w:cs="仿宋"/>
          <w:color w:val="auto"/>
          <w:sz w:val="32"/>
          <w:szCs w:val="32"/>
          <w:lang w:eastAsia="zh-CN"/>
        </w:rPr>
        <w:t>体</w:t>
      </w:r>
      <w:r>
        <w:rPr>
          <w:rFonts w:hint="eastAsia" w:ascii="仿宋" w:hAnsi="仿宋" w:eastAsia="仿宋" w:cs="仿宋"/>
          <w:color w:val="auto"/>
          <w:sz w:val="32"/>
          <w:szCs w:val="32"/>
        </w:rPr>
        <w:t>效能，加快智慧普法进程。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开展分类普法，营造法治宣传浓厚氛围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深入学习宣传贯彻习近平法治思想。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要把学习宣传贯彻习近平法治思想作为全民普法的首要政治任务，深入学习宣传其重大意义、丰富内涵、精神实质和实践要求，推动习近平法治思想</w:t>
      </w:r>
      <w:r>
        <w:rPr>
          <w:rFonts w:hint="eastAsia" w:ascii="仿宋" w:hAnsi="仿宋" w:eastAsia="仿宋" w:cs="仿宋"/>
          <w:sz w:val="32"/>
          <w:szCs w:val="32"/>
          <w:lang w:val="en-US" w:eastAsia="zh-CN"/>
        </w:rPr>
        <w:t>深入人心</w:t>
      </w:r>
      <w:r>
        <w:rPr>
          <w:rFonts w:hint="eastAsia" w:ascii="仿宋" w:hAnsi="仿宋" w:eastAsia="仿宋" w:cs="仿宋"/>
          <w:sz w:val="32"/>
          <w:szCs w:val="32"/>
        </w:rPr>
        <w:t>。把习近平法治思想作为党委（党组）理论学习中心组、基层党组织学习重点内容，推动领导干部和党员带头学习、模范践行。将习近平法治思想同普法工作紧密结合起来，统筹运用各类融媒体和平台，发挥各类普法阵地作用，积极推动习近平法治思想向面上拓展、向基层延伸、向群众贴近，引导全社会坚定不移走中国特色社会主义法治道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深入学习宣传宪法。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开展尊崇宪法、学习宪法、遵守宪法、维护宪法、运用宪法宣传教育，普及宪法知识，弘扬宪法精神。阐释好“中国之治”的制度基础，阐释好新时代依宪治国、依宪执政的内涵和意义，阐释好中国特色社会主义宪法精神，引导全社会充分认识中国特色社会主义制度的本质特征和优越性，坚定制度自信。加强国旗法、国歌法等宪法相关法的学习宣传，强化公民意识、国家认同。全面落实宪法宣誓制度，实现国家工作人员宪法宣誓全覆盖，做好宪法实施案例宣传。做好“12·4”国家宪法日、宪法周集中宣传，深入开展“宪法宣传十进”活动。持续推进宪法主题阵地建设，加强宪法学习实践场所建设。在青少年成人仪式和学生毕业仪式等活动中设置礼敬宪法环节，增强公民宪法体验，推动宪法宣传形式多样化，宣传活动常态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广泛学习宣传民法典。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推动镇党委和镇机关带头学习宣传民法典，将民法典作为行政执法人员教育培训的必训内容，提高其运用民法典维护人民权益、化解矛盾纠纷、促进社会和谐稳定的能力水平，使民法典融入日常生活、融入基层治理、融入法治实践。加强民法典典型案例宣传，充分发挥普法讲师团作用，通过以案释法，增强社会大众对民法典的认识与理解，在全社会形成学习民法典、宣传民法典、运用民法典的浓厚风尚。</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深入学习宣传党内法规。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党章、准则、条例为重点，深入学习宣传党内法规，注重党内法规宣传与国家法律宣传的衔接和协调。突出学习宣传党章，教育广大党员以党章为根本遵循，尊崇党章、遵守党章、贯彻党章、维护党章。把党内法规学习教育与党史学习教育结合起来，提升学习效果。把学习掌握党内法规作为合格党员的基本要求，列入“三会一课”内容，列入党员干部日常考核，促进党内法规学习宣传常态化、制度化。</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深入学习宣传与推动高质量发展和社会治理现代化相关的法律法规。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围绕平安</w:t>
      </w:r>
      <w:r>
        <w:rPr>
          <w:rFonts w:hint="eastAsia" w:ascii="仿宋" w:hAnsi="仿宋" w:eastAsia="仿宋" w:cs="仿宋"/>
          <w:sz w:val="32"/>
          <w:szCs w:val="32"/>
          <w:lang w:val="en-US" w:eastAsia="zh-CN"/>
        </w:rPr>
        <w:t>岩头</w:t>
      </w:r>
      <w:r>
        <w:rPr>
          <w:rFonts w:hint="eastAsia" w:ascii="仿宋" w:hAnsi="仿宋" w:eastAsia="仿宋" w:cs="仿宋"/>
          <w:sz w:val="32"/>
          <w:szCs w:val="32"/>
        </w:rPr>
        <w:t>建设，广泛开展法治宣传教育，维护国家安全、促进社会和谐稳定、增进民生福祉。积极回应人民群众新需求新期盼，开展针对性法治宣传教育，不断增强群众获得感、幸福感、安全感。围绕治理体系和治理能力现代化有关要求，不断提升社会治理法治化水平，推动构建舒心安心放心的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开展</w:t>
      </w:r>
      <w:r>
        <w:rPr>
          <w:rFonts w:hint="eastAsia" w:ascii="黑体" w:hAnsi="黑体" w:eastAsia="黑体" w:cs="黑体"/>
          <w:sz w:val="32"/>
          <w:szCs w:val="32"/>
        </w:rPr>
        <w:t>精准普法，持续提升公民法治素养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加强国家工作人员法治教育</w:t>
      </w:r>
      <w:r>
        <w:rPr>
          <w:rFonts w:hint="eastAsia" w:ascii="仿宋" w:hAnsi="仿宋" w:eastAsia="仿宋" w:cs="仿宋"/>
          <w:sz w:val="32"/>
          <w:szCs w:val="32"/>
          <w:lang w:eastAsia="zh-CN"/>
        </w:rPr>
        <w:t>。</w:t>
      </w:r>
      <w:r>
        <w:rPr>
          <w:rFonts w:hint="eastAsia" w:ascii="仿宋" w:hAnsi="仿宋" w:eastAsia="仿宋" w:cs="仿宋"/>
          <w:sz w:val="32"/>
          <w:szCs w:val="32"/>
        </w:rPr>
        <w:t>严格落实党委中心组学法和国家工作人员日常学法制度。推进国家工作人员每年现场或通过网络旁听法庭庭审至少一次，行政机关负责人出庭应诉率力争达到100%。落实党政主要负责人年终述职述法制度，把法治素养和依法履职情况纳入考核评价重要内容，让学法守法用法成为领导干部自觉行动和必备素质。重点加强基层一线执法人员法律法规知识学习，通过执法资格培训、岗前教育、集中培训和日常学习，有效提高基层执法人员的法治意识、执法能力和执法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加强青少年法治教育。全面落实《青少年法治教育大纲》，充分发挥</w:t>
      </w:r>
      <w:r>
        <w:rPr>
          <w:rFonts w:hint="eastAsia" w:ascii="仿宋" w:hAnsi="仿宋" w:eastAsia="仿宋" w:cs="仿宋"/>
          <w:sz w:val="32"/>
          <w:szCs w:val="32"/>
          <w:lang w:val="en-US" w:eastAsia="zh-CN"/>
        </w:rPr>
        <w:t>校园课堂教育作用</w:t>
      </w:r>
      <w:r>
        <w:rPr>
          <w:rFonts w:hint="eastAsia" w:ascii="仿宋" w:hAnsi="仿宋" w:eastAsia="仿宋" w:cs="仿宋"/>
          <w:sz w:val="32"/>
          <w:szCs w:val="32"/>
        </w:rPr>
        <w:t>，把法治教育融入到学校教育各阶段、各环节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重点</w:t>
      </w:r>
      <w:r>
        <w:rPr>
          <w:rFonts w:hint="eastAsia" w:ascii="仿宋" w:hAnsi="仿宋" w:eastAsia="仿宋" w:cs="仿宋"/>
          <w:sz w:val="32"/>
          <w:szCs w:val="32"/>
          <w:lang w:eastAsia="zh-CN"/>
        </w:rPr>
        <w:t>开展未成年人保护法、预防未成年人犯罪法等学习宣传，有针对性地开展防范电信网络诈骗、校园欺凌、性侵害、校园贷等方面法治教育。加强对特殊青少年群体的法治教育和关怀帮助。</w:t>
      </w:r>
      <w:r>
        <w:rPr>
          <w:rFonts w:hint="eastAsia" w:ascii="仿宋" w:hAnsi="仿宋" w:eastAsia="仿宋" w:cs="仿宋"/>
          <w:sz w:val="32"/>
          <w:szCs w:val="32"/>
        </w:rPr>
        <w:t>进一步完善政府、学校、村社和家庭共同参与的青少年法治教育新格局。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加强村（社区）干部及其他人员法治教育。</w:t>
      </w:r>
      <w:r>
        <w:rPr>
          <w:rFonts w:hint="eastAsia" w:ascii="仿宋" w:hAnsi="仿宋" w:eastAsia="仿宋" w:cs="仿宋"/>
          <w:sz w:val="32"/>
          <w:szCs w:val="32"/>
        </w:rPr>
        <w:t>重点加强村（社区）干部、村民小组长和村民、居民代表等法治培训、党内新法规学习</w:t>
      </w:r>
      <w:r>
        <w:rPr>
          <w:rFonts w:hint="eastAsia" w:ascii="仿宋" w:hAnsi="仿宋" w:eastAsia="仿宋" w:cs="仿宋"/>
          <w:sz w:val="32"/>
          <w:szCs w:val="32"/>
          <w:lang w:eastAsia="zh-CN"/>
        </w:rPr>
        <w:t>，提高基层干部依法办事意识和依法治理能力</w:t>
      </w:r>
      <w:r>
        <w:rPr>
          <w:rFonts w:hint="eastAsia" w:ascii="仿宋" w:hAnsi="仿宋" w:eastAsia="仿宋" w:cs="仿宋"/>
          <w:sz w:val="32"/>
          <w:szCs w:val="32"/>
        </w:rPr>
        <w:t>。积极发挥农村法律顾问、人民调解员、网格长的作用，充分利用农村文化礼堂、村民中心、村（社区）学校等场所，开展经常性的法治宣传主题活动。进一步培育农民的法治意识，引导农民依法参与村民自治和其他社会管理活动。开展民族宗教政策法规进宗教场所等活动，普及维护国家统一、民族团结、社会稳定等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积极创新</w:t>
      </w:r>
      <w:r>
        <w:rPr>
          <w:rFonts w:hint="eastAsia" w:ascii="黑体" w:hAnsi="黑体" w:eastAsia="黑体" w:cs="黑体"/>
          <w:sz w:val="32"/>
          <w:szCs w:val="32"/>
        </w:rPr>
        <w:t>全民普法工作</w:t>
      </w:r>
      <w:r>
        <w:rPr>
          <w:rFonts w:hint="eastAsia" w:ascii="黑体" w:hAnsi="黑体" w:eastAsia="黑体" w:cs="黑体"/>
          <w:sz w:val="32"/>
          <w:szCs w:val="32"/>
          <w:lang w:val="en-US" w:eastAsia="zh-CN"/>
        </w:rPr>
        <w:t>模式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加强实践式普法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司法从业者、</w:t>
      </w:r>
      <w:r>
        <w:rPr>
          <w:rFonts w:hint="eastAsia" w:ascii="仿宋" w:hAnsi="仿宋" w:eastAsia="仿宋" w:cs="仿宋"/>
          <w:sz w:val="32"/>
          <w:szCs w:val="32"/>
        </w:rPr>
        <w:t>人民调解员、法律顾问及信访办案人员等在进行矛盾纠纷调解、参与涉法涉诉信访案件处理时，要做好释法析理工作，积极引导当事人和社会公众正确行使权利、忠实履行义务，依法理性维权。</w:t>
      </w:r>
      <w:r>
        <w:rPr>
          <w:rFonts w:hint="eastAsia" w:ascii="仿宋" w:hAnsi="仿宋" w:eastAsia="仿宋" w:cs="仿宋"/>
          <w:sz w:val="32"/>
          <w:szCs w:val="32"/>
          <w:lang w:val="en-US" w:eastAsia="zh-CN"/>
        </w:rPr>
        <w:t>行政机关积极</w:t>
      </w:r>
      <w:r>
        <w:rPr>
          <w:rFonts w:hint="eastAsia" w:ascii="仿宋" w:hAnsi="仿宋" w:eastAsia="仿宋" w:cs="仿宋"/>
          <w:sz w:val="32"/>
          <w:szCs w:val="32"/>
        </w:rPr>
        <w:t>落实行政执法公示、执法全过程记录、重大执法决定法制审核制度，加强法治宣传。</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构建社会化大普法格局</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主动吸纳社会组织、志愿者参与普法宣传，补充人才力量，引导全社会共同参与普法队伍。健全嘉许激励机制，推动普法志愿服务常态化、制度化。</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民主法治村和法治文化阵地建设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积极开展民主法治村创建活动，加强法治主题公园、长廊和法治宣传教育基地建设，配合县政府挖掘永嘉红十三军教育基地等红色资源。主动将法治宣传建设融入当地村社建设规划和现代公共文化服务体系，深入推进法治文化建设，把公民法治素养提升与精神文明创建、法治示范创建和平安建设等活动相结合。主动融合德治文化与法治文化，弘扬社会主义核心价值观。</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创新数字普法形式</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积极推动法治宣传教育领域的数字化建设、数字化应用和数字化转型，逐步实现普法理念、内容、形式、载体的迭代升级。通过公共法律服务人工智能自助机、线上宣传平台等，拓宽数字普法渠道。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、推进普法与依法治理有机结合</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加强基层依法治理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探索完善</w:t>
      </w:r>
      <w:r>
        <w:rPr>
          <w:rFonts w:hint="eastAsia" w:ascii="仿宋" w:hAnsi="仿宋" w:eastAsia="仿宋" w:cs="仿宋"/>
          <w:sz w:val="32"/>
          <w:szCs w:val="32"/>
          <w:lang w:val="en-US" w:eastAsia="zh-CN"/>
        </w:rPr>
        <w:t>基层治理模式，融合“自治、德治、法治、智治”四治模式，</w:t>
      </w:r>
      <w:r>
        <w:rPr>
          <w:rFonts w:hint="eastAsia" w:ascii="仿宋" w:hAnsi="仿宋" w:eastAsia="仿宋" w:cs="仿宋"/>
          <w:sz w:val="32"/>
          <w:szCs w:val="32"/>
        </w:rPr>
        <w:t>结合村（社区）网格化管理服务模式，建立和规范</w:t>
      </w:r>
      <w:r>
        <w:rPr>
          <w:rFonts w:hint="eastAsia" w:ascii="仿宋" w:hAnsi="仿宋" w:eastAsia="仿宋" w:cs="仿宋"/>
          <w:sz w:val="32"/>
          <w:szCs w:val="32"/>
          <w:lang w:val="en-US" w:eastAsia="zh-CN"/>
        </w:rPr>
        <w:t>基层</w:t>
      </w:r>
      <w:r>
        <w:rPr>
          <w:rFonts w:hint="eastAsia" w:ascii="仿宋" w:hAnsi="仿宋" w:eastAsia="仿宋" w:cs="仿宋"/>
          <w:sz w:val="32"/>
          <w:szCs w:val="32"/>
        </w:rPr>
        <w:t>利益协调、矛盾处理、社会建设和社会管理机制，提升社会治理法治化水平</w:t>
      </w:r>
      <w:r>
        <w:rPr>
          <w:rFonts w:hint="eastAsia" w:ascii="仿宋" w:hAnsi="仿宋" w:eastAsia="仿宋" w:cs="仿宋"/>
          <w:sz w:val="32"/>
          <w:szCs w:val="32"/>
          <w:lang w:eastAsia="zh-CN"/>
        </w:rPr>
        <w:t>。充分发挥居民公约、村规民约、行业规章、团体章程等社会规范的积极作用，支持行业商会类社会组织发挥行业自律和专业服务功能，发挥社会组织对其成员的行为引导、规则约束、权益维护作用。</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深化专项依法治理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法律十进”为抓手，继续拓宽普法领域，延伸开展“法律进景区、书房、工地、市场、交通、宗教场所”等专项活动。加强社会应急状态下的专项依法治理，督促各级各类医疗卫生机构建立医院投诉处置制度，开展公共卫生安全、传染病防治、防灾减灾救灾、突发事件应急管理等方面的法治宣传教育，促进全社会在应急状态下依法行动、依法行事，依法维护社会秩序。加强打击治理电信网络新型违法犯罪工作，针对老年人、农民工、青少年等重点群体，深化防范电信网络新型违法犯罪法治宣传教育力度，增强</w:t>
      </w:r>
      <w:r>
        <w:rPr>
          <w:rFonts w:hint="eastAsia" w:ascii="仿宋" w:hAnsi="仿宋" w:eastAsia="仿宋" w:cs="仿宋"/>
          <w:sz w:val="32"/>
          <w:szCs w:val="32"/>
          <w:lang w:val="en-US" w:eastAsia="zh-CN"/>
        </w:rPr>
        <w:t>防范</w:t>
      </w:r>
      <w:r>
        <w:rPr>
          <w:rFonts w:hint="eastAsia" w:ascii="仿宋" w:hAnsi="仿宋" w:eastAsia="仿宋" w:cs="仿宋"/>
          <w:sz w:val="32"/>
          <w:szCs w:val="32"/>
        </w:rPr>
        <w:t>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、强化组织实施，</w:t>
      </w:r>
      <w:r>
        <w:rPr>
          <w:rFonts w:hint="eastAsia" w:ascii="黑体" w:hAnsi="黑体" w:eastAsia="黑体" w:cs="黑体"/>
          <w:sz w:val="32"/>
          <w:szCs w:val="32"/>
          <w:lang w:val="en-US" w:eastAsia="zh-CN"/>
        </w:rPr>
        <w:t>保障</w:t>
      </w:r>
      <w:r>
        <w:rPr>
          <w:rFonts w:hint="eastAsia" w:ascii="黑体" w:hAnsi="黑体" w:eastAsia="黑体" w:cs="黑体"/>
          <w:sz w:val="32"/>
          <w:szCs w:val="32"/>
        </w:rPr>
        <w:t>“八五”普法提质增效</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镇党委和政府要加强对法治宣传教育工作的领导，把法治宣传教育纳入当地国民经济和社会发展规划，定期听取法治宣传教育情况汇报，及时研究解决守法普法领域中的重大问题。全面落实党政主要负责人履行推进法治建设第一责任人职责，加强领导、统一部署、统筹协调，确保第八个法治宣传教育五年规划各项任务落到实处。</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强化</w:t>
      </w:r>
      <w:r>
        <w:rPr>
          <w:rFonts w:hint="eastAsia" w:ascii="楷体" w:hAnsi="楷体" w:eastAsia="楷体" w:cs="楷体"/>
          <w:sz w:val="32"/>
          <w:szCs w:val="32"/>
          <w:lang w:val="en-US" w:eastAsia="zh-CN"/>
        </w:rPr>
        <w:t>日常</w:t>
      </w:r>
      <w:r>
        <w:rPr>
          <w:rFonts w:hint="eastAsia" w:ascii="楷体" w:hAnsi="楷体" w:eastAsia="楷体" w:cs="楷体"/>
          <w:sz w:val="32"/>
          <w:szCs w:val="32"/>
        </w:rPr>
        <w:t>检查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深入贯彻落实“谁主管谁负责、谁执法谁普法、谁服务谁普法”的普法责任制，完善普法责任清单制度，细化法治宣传教育内容、措施标准和责任，并对普法责任制的履职情况、工作效果等开展</w:t>
      </w:r>
      <w:r>
        <w:rPr>
          <w:rFonts w:hint="eastAsia" w:ascii="仿宋" w:hAnsi="仿宋" w:eastAsia="仿宋" w:cs="仿宋"/>
          <w:sz w:val="32"/>
          <w:szCs w:val="32"/>
          <w:lang w:val="en-US" w:eastAsia="zh-CN"/>
        </w:rPr>
        <w:t>日常</w:t>
      </w:r>
      <w:r>
        <w:rPr>
          <w:rFonts w:hint="eastAsia" w:ascii="仿宋" w:hAnsi="仿宋" w:eastAsia="仿宋" w:cs="仿宋"/>
          <w:sz w:val="32"/>
          <w:szCs w:val="32"/>
        </w:rPr>
        <w:t>评估。强化日常指导监督，鼓励开展差异化探索，及时总结和推广经验，督促各项普法任务落到实处。</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楷体" w:hAnsi="楷体" w:eastAsia="楷体" w:cs="楷体"/>
          <w:sz w:val="32"/>
          <w:szCs w:val="32"/>
        </w:rPr>
        <w:t>完善</w:t>
      </w:r>
      <w:r>
        <w:rPr>
          <w:rFonts w:hint="eastAsia" w:ascii="楷体" w:hAnsi="楷体" w:eastAsia="楷体" w:cs="楷体"/>
          <w:sz w:val="32"/>
          <w:szCs w:val="32"/>
          <w:lang w:val="en-US" w:eastAsia="zh-CN"/>
        </w:rPr>
        <w:t>工作</w:t>
      </w:r>
      <w:r>
        <w:rPr>
          <w:rFonts w:hint="eastAsia" w:ascii="楷体" w:hAnsi="楷体" w:eastAsia="楷体" w:cs="楷体"/>
          <w:sz w:val="32"/>
          <w:szCs w:val="32"/>
        </w:rPr>
        <w:t>保障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统筹协调各部门、各行业普法力量，分层分类建立社会化法治宣传教育队伍。积极</w:t>
      </w:r>
      <w:r>
        <w:rPr>
          <w:rFonts w:hint="eastAsia" w:ascii="仿宋" w:hAnsi="仿宋" w:eastAsia="仿宋" w:cs="仿宋"/>
          <w:sz w:val="32"/>
          <w:szCs w:val="32"/>
          <w:lang w:val="en-US" w:eastAsia="zh-CN"/>
        </w:rPr>
        <w:t>组织普法</w:t>
      </w:r>
      <w:r>
        <w:rPr>
          <w:rFonts w:hint="eastAsia" w:ascii="仿宋" w:hAnsi="仿宋" w:eastAsia="仿宋" w:cs="仿宋"/>
          <w:sz w:val="32"/>
          <w:szCs w:val="32"/>
        </w:rPr>
        <w:t>培训，</w:t>
      </w:r>
      <w:r>
        <w:rPr>
          <w:rFonts w:hint="eastAsia" w:ascii="仿宋" w:hAnsi="仿宋" w:eastAsia="仿宋" w:cs="仿宋"/>
          <w:sz w:val="32"/>
          <w:szCs w:val="32"/>
          <w:lang w:val="en-US" w:eastAsia="zh-CN"/>
        </w:rPr>
        <w:t>更新法律法规知识，</w:t>
      </w:r>
      <w:r>
        <w:rPr>
          <w:rFonts w:hint="eastAsia" w:ascii="仿宋" w:hAnsi="仿宋" w:eastAsia="仿宋" w:cs="仿宋"/>
          <w:sz w:val="32"/>
          <w:szCs w:val="32"/>
        </w:rPr>
        <w:t>提升</w:t>
      </w:r>
      <w:r>
        <w:rPr>
          <w:rFonts w:hint="eastAsia" w:ascii="仿宋" w:hAnsi="仿宋" w:eastAsia="仿宋" w:cs="仿宋"/>
          <w:sz w:val="32"/>
          <w:szCs w:val="32"/>
          <w:lang w:val="en-US" w:eastAsia="zh-CN"/>
        </w:rPr>
        <w:t>普法</w:t>
      </w:r>
      <w:r>
        <w:rPr>
          <w:rFonts w:hint="eastAsia" w:ascii="仿宋" w:hAnsi="仿宋" w:eastAsia="仿宋" w:cs="仿宋"/>
          <w:sz w:val="32"/>
          <w:szCs w:val="32"/>
        </w:rPr>
        <w:t>能力素质。</w:t>
      </w:r>
      <w:r>
        <w:rPr>
          <w:rFonts w:hint="eastAsia" w:ascii="仿宋" w:hAnsi="仿宋" w:eastAsia="仿宋" w:cs="仿宋"/>
          <w:sz w:val="32"/>
          <w:szCs w:val="32"/>
          <w:lang w:val="en-US" w:eastAsia="zh-CN"/>
        </w:rPr>
        <w:t>加强普法经费保障</w:t>
      </w:r>
      <w:r>
        <w:rPr>
          <w:rFonts w:hint="eastAsia" w:ascii="仿宋" w:hAnsi="仿宋" w:eastAsia="仿宋" w:cs="仿宋"/>
          <w:sz w:val="32"/>
          <w:szCs w:val="32"/>
        </w:rPr>
        <w:t>，</w:t>
      </w:r>
      <w:r>
        <w:rPr>
          <w:rFonts w:hint="eastAsia" w:ascii="仿宋" w:hAnsi="仿宋" w:eastAsia="仿宋" w:cs="仿宋"/>
          <w:sz w:val="32"/>
          <w:szCs w:val="32"/>
          <w:lang w:val="en-US" w:eastAsia="zh-CN"/>
        </w:rPr>
        <w:t>探索引入社会力量协同开展宣传教育</w:t>
      </w:r>
      <w:r>
        <w:rPr>
          <w:rFonts w:hint="eastAsia" w:ascii="仿宋" w:hAnsi="仿宋" w:eastAsia="仿宋" w:cs="仿宋"/>
          <w:sz w:val="32"/>
          <w:szCs w:val="32"/>
        </w:rPr>
        <w:t>，确保法治宣传教育工作能够顺利开展。</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65D6A"/>
    <w:multiLevelType w:val="singleLevel"/>
    <w:tmpl w:val="84965D6A"/>
    <w:lvl w:ilvl="0" w:tentative="0">
      <w:start w:val="1"/>
      <w:numFmt w:val="chineseCounting"/>
      <w:suff w:val="nothing"/>
      <w:lvlText w:val="（%1）"/>
      <w:lvlJc w:val="left"/>
      <w:rPr>
        <w:rFonts w:hint="eastAsia"/>
      </w:rPr>
    </w:lvl>
  </w:abstractNum>
  <w:abstractNum w:abstractNumId="1">
    <w:nsid w:val="9F97E3F7"/>
    <w:multiLevelType w:val="singleLevel"/>
    <w:tmpl w:val="9F97E3F7"/>
    <w:lvl w:ilvl="0" w:tentative="0">
      <w:start w:val="2"/>
      <w:numFmt w:val="chineseCounting"/>
      <w:suff w:val="nothing"/>
      <w:lvlText w:val="（%1）"/>
      <w:lvlJc w:val="left"/>
      <w:rPr>
        <w:rFonts w:hint="eastAsia"/>
      </w:rPr>
    </w:lvl>
  </w:abstractNum>
  <w:abstractNum w:abstractNumId="2">
    <w:nsid w:val="A9B0D355"/>
    <w:multiLevelType w:val="singleLevel"/>
    <w:tmpl w:val="A9B0D355"/>
    <w:lvl w:ilvl="0" w:tentative="0">
      <w:start w:val="4"/>
      <w:numFmt w:val="chineseCounting"/>
      <w:suff w:val="nothing"/>
      <w:lvlText w:val="（%1）"/>
      <w:lvlJc w:val="left"/>
      <w:rPr>
        <w:rFonts w:hint="eastAsia"/>
      </w:rPr>
    </w:lvl>
  </w:abstractNum>
  <w:abstractNum w:abstractNumId="3">
    <w:nsid w:val="C925A853"/>
    <w:multiLevelType w:val="singleLevel"/>
    <w:tmpl w:val="C925A853"/>
    <w:lvl w:ilvl="0" w:tentative="0">
      <w:start w:val="5"/>
      <w:numFmt w:val="chineseCounting"/>
      <w:suff w:val="nothing"/>
      <w:lvlText w:val="（%1）"/>
      <w:lvlJc w:val="left"/>
      <w:rPr>
        <w:rFonts w:hint="eastAsia"/>
      </w:rPr>
    </w:lvl>
  </w:abstractNum>
  <w:abstractNum w:abstractNumId="4">
    <w:nsid w:val="F5D25E07"/>
    <w:multiLevelType w:val="singleLevel"/>
    <w:tmpl w:val="F5D25E07"/>
    <w:lvl w:ilvl="0" w:tentative="0">
      <w:start w:val="1"/>
      <w:numFmt w:val="chineseCounting"/>
      <w:suff w:val="nothing"/>
      <w:lvlText w:val="（%1）"/>
      <w:lvlJc w:val="left"/>
      <w:rPr>
        <w:rFonts w:hint="eastAsia"/>
      </w:rPr>
    </w:lvl>
  </w:abstractNum>
  <w:abstractNum w:abstractNumId="5">
    <w:nsid w:val="F89F8A20"/>
    <w:multiLevelType w:val="singleLevel"/>
    <w:tmpl w:val="F89F8A20"/>
    <w:lvl w:ilvl="0" w:tentative="0">
      <w:start w:val="2"/>
      <w:numFmt w:val="chineseCounting"/>
      <w:suff w:val="nothing"/>
      <w:lvlText w:val="（%1）"/>
      <w:lvlJc w:val="left"/>
      <w:rPr>
        <w:rFonts w:hint="eastAsia"/>
      </w:rPr>
    </w:lvl>
  </w:abstractNum>
  <w:abstractNum w:abstractNumId="6">
    <w:nsid w:val="1973606F"/>
    <w:multiLevelType w:val="singleLevel"/>
    <w:tmpl w:val="1973606F"/>
    <w:lvl w:ilvl="0" w:tentative="0">
      <w:start w:val="3"/>
      <w:numFmt w:val="chineseCounting"/>
      <w:suff w:val="nothing"/>
      <w:lvlText w:val="（%1）"/>
      <w:lvlJc w:val="left"/>
      <w:rPr>
        <w:rFonts w:hint="eastAsia"/>
      </w:rPr>
    </w:lvl>
  </w:abstractNum>
  <w:abstractNum w:abstractNumId="7">
    <w:nsid w:val="696530D7"/>
    <w:multiLevelType w:val="singleLevel"/>
    <w:tmpl w:val="696530D7"/>
    <w:lvl w:ilvl="0" w:tentative="0">
      <w:start w:val="1"/>
      <w:numFmt w:val="chineseCounting"/>
      <w:suff w:val="nothing"/>
      <w:lvlText w:val="（%1）"/>
      <w:lvlJc w:val="left"/>
      <w:rPr>
        <w:rFonts w:hint="eastAsia"/>
      </w:rPr>
    </w:lvl>
  </w:abstractNum>
  <w:abstractNum w:abstractNumId="8">
    <w:nsid w:val="6BB631AE"/>
    <w:multiLevelType w:val="singleLevel"/>
    <w:tmpl w:val="6BB631AE"/>
    <w:lvl w:ilvl="0" w:tentative="0">
      <w:start w:val="2"/>
      <w:numFmt w:val="chineseCounting"/>
      <w:suff w:val="nothing"/>
      <w:lvlText w:val="（%1）"/>
      <w:lvlJc w:val="left"/>
      <w:rPr>
        <w:rFonts w:hint="eastAsia"/>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GE1MmI3ZDc0MmRmOWI1YjZjYmZkMjM1YWMwZTQifQ=="/>
  </w:docVars>
  <w:rsids>
    <w:rsidRoot w:val="52AE22C8"/>
    <w:rsid w:val="52AE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sz w:val="44"/>
    </w:rPr>
  </w:style>
  <w:style w:type="paragraph" w:styleId="3">
    <w:name w:val="Body Text First Indent"/>
    <w:basedOn w:val="2"/>
    <w:next w:val="1"/>
    <w:qFormat/>
    <w:uiPriority w:val="0"/>
    <w:pPr>
      <w:spacing w:after="0" w:afterAutospacing="0" w:line="500" w:lineRule="exact"/>
      <w:ind w:firstLine="420"/>
    </w:pPr>
    <w:rPr>
      <w:rFonts w:ascii="Times New Roman" w:hAnsi="Times New Roman" w:eastAsia="宋体" w:cs="Times New Roman"/>
      <w:sz w:val="28"/>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2022-09-16T01:31:00Z</dcterms:created>
  <dc:creator>婷大发</dc:creator>
  <cp:lastModifiedBy>婷大发</cp:lastModifiedBy>
  <dcterms:modified xsi:type="dcterms:W3CDTF">2022-09-16T01:33:13Z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9436FA8652C645B3A21C83A9414D21C7</vt:lpwstr>
  </property>
</Properties>
</file>