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631" w:type="dxa"/>
        <w:tblInd w:w="11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80"/>
        <w:gridCol w:w="946"/>
        <w:gridCol w:w="741"/>
        <w:gridCol w:w="939"/>
        <w:gridCol w:w="122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乡镇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村、社区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补助人数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kern w:val="0"/>
                <w:sz w:val="21"/>
                <w:szCs w:val="21"/>
              </w:rPr>
              <w:t>业务所属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乌牛街道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金合村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刘岩金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330324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乌牛街道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青塘村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钱云祥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330324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乌牛街道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上三房村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陈顺昌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330324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乌牛街道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十八垄村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叶岩水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330324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乌牛街道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新庄村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何成贵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80" w:leftChars="-25" w:right="-80" w:rightChars="-25"/>
              <w:jc w:val="center"/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" w:cs="宋体"/>
                <w:color w:val="000000"/>
                <w:kern w:val="0"/>
                <w:sz w:val="21"/>
                <w:szCs w:val="21"/>
              </w:rPr>
              <w:t>330324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hAnsi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2019-09-26T01:26:30Z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