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B" w:rsidRDefault="00BC250B"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414.75pt;height:155.25pt;z-index:-251658240">
            <v:imagedata r:id="rId7" o:title=""/>
          </v:shape>
        </w:pict>
      </w:r>
    </w:p>
    <w:p w:rsidR="00BC250B" w:rsidRDefault="00BC250B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BC250B" w:rsidRDefault="00BC250B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BC250B" w:rsidRDefault="00BC250B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BC250B" w:rsidRDefault="00BC250B">
      <w:pPr>
        <w:spacing w:line="600" w:lineRule="exact"/>
        <w:jc w:val="center"/>
        <w:rPr>
          <w:rFonts w:ascii="黑体" w:eastAsia="黑体"/>
          <w:sz w:val="44"/>
        </w:rPr>
      </w:pPr>
      <w:r>
        <w:rPr>
          <w:rFonts w:ascii="仿宋_GB2312" w:eastAsia="仿宋_GB2312" w:hint="eastAsia"/>
          <w:sz w:val="32"/>
        </w:rPr>
        <w:t>永体〔</w:t>
      </w:r>
      <w:r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17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号</w:t>
      </w:r>
    </w:p>
    <w:p w:rsidR="00BC250B" w:rsidRDefault="00BC250B" w:rsidP="001C6EAF">
      <w:pPr>
        <w:ind w:firstLineChars="950" w:firstLine="31680"/>
        <w:rPr>
          <w:rFonts w:ascii="仿宋_GB2312" w:eastAsia="仿宋_GB2312" w:hAnsi="宋体"/>
          <w:sz w:val="32"/>
          <w:szCs w:val="32"/>
        </w:rPr>
      </w:pPr>
    </w:p>
    <w:p w:rsidR="00BC250B" w:rsidRDefault="00BC250B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关于举办“中交一公局杯”</w:t>
      </w:r>
    </w:p>
    <w:p w:rsidR="00BC250B" w:rsidRDefault="00BC250B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2018</w:t>
      </w:r>
      <w:r>
        <w:rPr>
          <w:rFonts w:ascii="宋体" w:hAnsi="宋体" w:cs="Tahoma" w:hint="eastAsia"/>
          <w:b/>
          <w:bCs/>
          <w:sz w:val="44"/>
          <w:szCs w:val="44"/>
        </w:rPr>
        <w:t>永嘉县第十七届围棋比赛</w:t>
      </w:r>
      <w:r>
        <w:rPr>
          <w:rFonts w:ascii="宋体" w:hAnsi="宋体" w:hint="eastAsia"/>
          <w:b/>
          <w:bCs/>
          <w:sz w:val="44"/>
          <w:szCs w:val="44"/>
        </w:rPr>
        <w:t>的函</w:t>
      </w:r>
    </w:p>
    <w:p w:rsidR="00BC250B" w:rsidRDefault="00BC250B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</w:t>
      </w:r>
      <w:r>
        <w:rPr>
          <w:rFonts w:ascii="仿宋_GB2312" w:eastAsia="仿宋_GB2312" w:hAnsi="仿宋_GB2312" w:cs="仿宋_GB2312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人民政府（办事处），县机关各部门：</w:t>
      </w:r>
    </w:p>
    <w:p w:rsidR="00BC250B" w:rsidRDefault="00BC250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全面贯彻落实《全民健身条例》，广泛开展全民健身活动，巩固农村文化体育建设深化年活动成果，满足广大人民群众日益增长的文化体育需求，促进围棋运动项目蓬勃发展，提高围棋运动竞技水平，努力培养优秀后备人才。根据县委、县政府《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农村文化体育建设实施方案》文件精神。经研究决定，举办“中交一公局杯”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永嘉县第十七届围棋比赛。现将竞赛规程发给你们，望积极踊跃报名，认真组队参赛，共享围棋乐趣。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、“中交一公局杯”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永嘉县第十七届围棋比赛竞赛规程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、“中交一公局杯”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永嘉县第十七届围棋比赛竞赛报名表</w:t>
      </w:r>
    </w:p>
    <w:p w:rsidR="00BC250B" w:rsidRDefault="00BC250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</w:p>
    <w:p w:rsidR="00BC250B" w:rsidRDefault="00BC250B" w:rsidP="001C6EAF">
      <w:pPr>
        <w:ind w:firstLineChars="13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永嘉县体育事业发展局</w:t>
      </w:r>
    </w:p>
    <w:p w:rsidR="00BC250B" w:rsidRDefault="00BC250B" w:rsidP="001C6EAF">
      <w:pPr>
        <w:ind w:firstLineChars="13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体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育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</w:p>
    <w:p w:rsidR="00BC250B" w:rsidRDefault="00BC250B" w:rsidP="001C6EAF">
      <w:pPr>
        <w:ind w:firstLineChars="1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C250B" w:rsidRDefault="00BC250B" w:rsidP="001C6EAF">
      <w:pPr>
        <w:ind w:firstLineChars="1400" w:firstLine="31680"/>
        <w:rPr>
          <w:rFonts w:ascii="仿宋_GB2312" w:hAnsi="宋体" w:cs="宋体"/>
          <w:sz w:val="32"/>
          <w:szCs w:val="32"/>
        </w:rPr>
      </w:pPr>
    </w:p>
    <w:p w:rsidR="00BC250B" w:rsidRDefault="00BC250B" w:rsidP="001C6EAF">
      <w:pPr>
        <w:ind w:firstLineChars="1400" w:firstLine="31680"/>
        <w:rPr>
          <w:rFonts w:ascii="仿宋_GB2312" w:hAnsi="宋体" w:cs="宋体"/>
          <w:sz w:val="32"/>
          <w:szCs w:val="32"/>
        </w:rPr>
      </w:pPr>
    </w:p>
    <w:p w:rsidR="00BC250B" w:rsidRDefault="00BC250B" w:rsidP="001C6EAF">
      <w:pPr>
        <w:ind w:firstLineChars="1400" w:firstLine="31680"/>
        <w:rPr>
          <w:rFonts w:ascii="仿宋_GB2312" w:hAnsi="宋体" w:cs="宋体"/>
          <w:sz w:val="32"/>
          <w:szCs w:val="32"/>
        </w:rPr>
      </w:pPr>
    </w:p>
    <w:p w:rsidR="00BC250B" w:rsidRDefault="00BC250B">
      <w:pPr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/>
          <w:sz w:val="32"/>
          <w:szCs w:val="32"/>
        </w:rPr>
        <w:t xml:space="preserve"> </w:t>
      </w:r>
    </w:p>
    <w:p w:rsidR="00BC250B" w:rsidRDefault="00BC250B" w:rsidP="001C6EAF">
      <w:pPr>
        <w:ind w:firstLineChars="1400" w:firstLine="31680"/>
      </w:pPr>
      <w:r>
        <w:t xml:space="preserve"> </w:t>
      </w:r>
    </w:p>
    <w:p w:rsidR="00BC250B" w:rsidRDefault="00BC250B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         </w:t>
      </w:r>
    </w:p>
    <w:p w:rsidR="00BC250B" w:rsidRDefault="00BC250B">
      <w:pPr>
        <w:rPr>
          <w:rFonts w:asci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永嘉县体育总会秘书处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2018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ascii="仿宋_GB2312" w:hAnsi="仿宋_GB2312" w:hint="eastAsia"/>
          <w:bCs/>
          <w:sz w:val="32"/>
          <w:szCs w:val="32"/>
        </w:rPr>
        <w:t>附件</w:t>
      </w:r>
      <w:r>
        <w:rPr>
          <w:rFonts w:ascii="仿宋_GB2312"/>
          <w:bCs/>
          <w:sz w:val="32"/>
          <w:szCs w:val="32"/>
        </w:rPr>
        <w:t>1</w:t>
      </w:r>
    </w:p>
    <w:p w:rsidR="00BC250B" w:rsidRDefault="00BC250B" w:rsidP="002179B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“中交一公局杯”</w:t>
      </w:r>
    </w:p>
    <w:p w:rsidR="00BC250B" w:rsidRDefault="00BC250B" w:rsidP="002179B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永嘉县第十七届围棋比赛竞赛规程</w:t>
      </w:r>
    </w:p>
    <w:p w:rsidR="00BC250B" w:rsidRDefault="00BC250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一、比赛时间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—13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C250B" w:rsidRDefault="00BC250B">
      <w:pPr>
        <w:numPr>
          <w:ilvl w:val="0"/>
          <w:numId w:val="1"/>
        </w:num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比赛地点</w:t>
      </w:r>
    </w:p>
    <w:p w:rsidR="00BC250B" w:rsidRDefault="00BC250B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永嘉县南城街道办事处二楼会议室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三、主办单位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永嘉县体育事业发展局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永嘉县体育总会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四、承办单位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永嘉县围棋协会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五、协办单位</w:t>
      </w:r>
    </w:p>
    <w:p w:rsidR="00BC250B" w:rsidRDefault="00BC250B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中国交通集团第一公路局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永嘉县南城街道办事处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六、参赛办法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（一）、参加人数：每队可报领队兼教练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人，运动员</w:t>
      </w:r>
      <w:r>
        <w:rPr>
          <w:rFonts w:ascii="仿宋_GB2312" w:eastAsia="仿宋_GB2312" w:hAnsi="仿宋_GB2312" w:cs="仿宋_GB2312"/>
          <w:sz w:val="32"/>
          <w:szCs w:val="32"/>
        </w:rPr>
        <w:t>1—5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人，若少于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人可参加个人赛，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人及以上可参加团体赛。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（二）、项目设置：</w:t>
      </w:r>
    </w:p>
    <w:p w:rsidR="00BC250B" w:rsidRDefault="00BC250B" w:rsidP="001C6EAF">
      <w:pPr>
        <w:ind w:leftChars="304" w:left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、个人赛（成人组、少年儿童组）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      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、团体赛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七、参赛资格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、运动员应是永嘉县工作、学习、居住人员。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、运动员必须身体健康，无任何疾病，若在比赛活动中，身体出现任何问题，一切后果自负，与主办（承办）方无关。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、凡属本县的围棋教练员不得参加比赛。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八、年龄规定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、成年组：年满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周岁的永嘉人或在永嘉生活三年以上的新永嘉人棋手。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、少年儿童组：年满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周岁到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周岁（不含）的永嘉人或在永嘉生活三年以上的永嘉人棋手。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九、竞赛办法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（一）、比赛执行中国围棋协会制订的</w:t>
      </w:r>
      <w:r>
        <w:rPr>
          <w:rFonts w:ascii="仿宋_GB2312" w:eastAsia="仿宋_GB2312" w:hAnsi="仿宋_GB2312" w:cs="仿宋_GB2312"/>
          <w:sz w:val="32"/>
          <w:szCs w:val="32"/>
        </w:rPr>
        <w:t>2002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年版《围棋竞赛规则》。终局计算胜负时，黑棋贴还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又</w:t>
      </w:r>
      <w:r>
        <w:rPr>
          <w:rFonts w:ascii="仿宋_GB2312" w:eastAsia="仿宋_GB2312" w:hAnsi="仿宋_GB2312" w:cs="仿宋_GB2312"/>
          <w:sz w:val="32"/>
          <w:szCs w:val="32"/>
        </w:rPr>
        <w:t>3/4</w:t>
      </w:r>
      <w:r>
        <w:rPr>
          <w:rFonts w:ascii="仿宋_GB2312" w:eastAsia="仿宋_GB2312" w:hAnsi="仿宋_GB2312" w:cs="仿宋_GB2312" w:hint="eastAsia"/>
          <w:sz w:val="32"/>
          <w:szCs w:val="32"/>
        </w:rPr>
        <w:t>子。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（二）、比赛采用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轮积分编排制。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（三）、迟到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分钟者判负。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（四）、比赛采用包干用时制；每局每方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分钟包干制，超时判负。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（五）、每轮猜先决定先后手，猜中者执黑。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（六）、参赛棋手连续弃权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轮或累计弃权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轮，取消比赛资格。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（七）、个人名次计算方法：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、积分高者名次列前；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、积分相同，对手分高者名次列前；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、积分、对手分均相同，警告次数少者名次列前；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、积分、对手分、警告次数无法决定名次，比较相互间直接胜负，多胜者名次列前；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、以上无法决定名次，抽签决定。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十、名次录取和奖励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（一）、团体取前六名、成年个人取前十名，少年儿童个人取前八名录取，团体若报名队数少于等于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队（人）则递减一名录取。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（二）、获得团体名次发给奖杯一座，并给予一定的物质奖励。获得个人名次的运动员颁发荣誉证书并给予一定的物质奖励。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（三）、棋手成绩优异者可以申报业余段位。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（四）、少年儿童年龄段选手前八名的给予物质奖励及奖状一份。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（五）、运动员全程参加比赛的给予鼓励奖一份。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十一、报名和报到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（一）、报名：各代表队及个人认真填写报名单于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日前，逾期不予受理，以电子邮件发送到县围棋协会处，邮箱地址：</w:t>
      </w:r>
      <w:hyperlink r:id="rId8" w:history="1">
        <w:r>
          <w:rPr>
            <w:rStyle w:val="15"/>
            <w:rFonts w:ascii="仿宋_GB2312" w:eastAsia="仿宋_GB2312" w:hAnsi="仿宋_GB2312" w:cs="仿宋_GB2312"/>
            <w:sz w:val="32"/>
            <w:szCs w:val="32"/>
          </w:rPr>
          <w:t>248174666@qq.com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。报名联系人：潘旭杰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，联系电活：</w:t>
      </w:r>
      <w:r>
        <w:rPr>
          <w:rFonts w:ascii="仿宋_GB2312" w:eastAsia="仿宋_GB2312" w:hAnsi="仿宋_GB2312" w:cs="仿宋_GB2312"/>
          <w:sz w:val="32"/>
          <w:szCs w:val="32"/>
        </w:rPr>
        <w:t>13588912586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（二）、报到：各代表队于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前到永嘉县南城街道办事处二楼会议室报到。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十二、费用</w:t>
      </w:r>
    </w:p>
    <w:p w:rsidR="00BC250B" w:rsidRDefault="00BC250B" w:rsidP="001C6EA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食宿自理。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十三、本规程未尽事宜，另行通知。</w:t>
      </w:r>
    </w:p>
    <w:p w:rsidR="00BC250B" w:rsidRDefault="00BC250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十四、本规程解释权属永嘉县围棋协会。</w:t>
      </w:r>
    </w:p>
    <w:p w:rsidR="00BC250B" w:rsidRDefault="00BC250B">
      <w:pPr>
        <w:rPr>
          <w:rFonts w:ascii="仿宋_GB2312" w:eastAsia="仿宋_GB2312" w:hAnsi="仿宋_GB2312" w:cs="仿宋_GB2312"/>
          <w:b/>
          <w:bCs/>
          <w:sz w:val="32"/>
          <w:szCs w:val="32"/>
        </w:rPr>
        <w:sectPr w:rsidR="00BC250B">
          <w:footerReference w:type="default" r:id="rId9"/>
          <w:pgSz w:w="11906" w:h="16838"/>
          <w:pgMar w:top="1701" w:right="1800" w:bottom="1440" w:left="1800" w:header="851" w:footer="992" w:gutter="0"/>
          <w:cols w:space="0"/>
          <w:docGrid w:type="lines" w:linePitch="312"/>
        </w:sectPr>
      </w:pPr>
    </w:p>
    <w:p w:rsidR="00BC250B" w:rsidRDefault="00BC250B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</w:p>
    <w:p w:rsidR="00BC250B" w:rsidRDefault="00BC250B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“中交一公局杯”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永嘉县第十七届围棋比赛报名表</w:t>
      </w:r>
    </w:p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</w:p>
    <w:p w:rsidR="00BC250B" w:rsidRDefault="00BC250B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代表队名称：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      </w:t>
      </w:r>
    </w:p>
    <w:p w:rsidR="00BC250B" w:rsidRDefault="00BC250B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领队或教练：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</w:t>
      </w:r>
    </w:p>
    <w:tbl>
      <w:tblPr>
        <w:tblW w:w="13981" w:type="dxa"/>
        <w:tblLayout w:type="fixed"/>
        <w:tblLook w:val="00A0"/>
      </w:tblPr>
      <w:tblGrid>
        <w:gridCol w:w="1226"/>
        <w:gridCol w:w="1764"/>
        <w:gridCol w:w="1303"/>
        <w:gridCol w:w="3317"/>
        <w:gridCol w:w="3317"/>
        <w:gridCol w:w="1627"/>
        <w:gridCol w:w="1427"/>
      </w:tblGrid>
      <w:tr w:rsidR="00BC250B">
        <w:trPr>
          <w:trHeight w:val="726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码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工作单位及部门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团体</w:t>
            </w:r>
          </w:p>
        </w:tc>
      </w:tr>
      <w:tr w:rsidR="00BC250B">
        <w:trPr>
          <w:trHeight w:val="4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250B">
        <w:trPr>
          <w:trHeight w:val="4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250B">
        <w:trPr>
          <w:trHeight w:val="4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250B">
        <w:trPr>
          <w:trHeight w:val="4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250B">
        <w:trPr>
          <w:trHeight w:val="4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0B" w:rsidRDefault="00BC2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C250B" w:rsidRDefault="00BC25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、代表个人或团体请在表格打“√”；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、团体比赛中的个人成绩也参与个人比赛；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、如果参加少年儿童组，给予注明。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BC250B" w:rsidSect="00685E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0B" w:rsidRDefault="00BC250B" w:rsidP="00685EB0">
      <w:r>
        <w:separator/>
      </w:r>
    </w:p>
  </w:endnote>
  <w:endnote w:type="continuationSeparator" w:id="0">
    <w:p w:rsidR="00BC250B" w:rsidRDefault="00BC250B" w:rsidP="0068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B" w:rsidRDefault="00BC250B">
    <w:pPr>
      <w:pStyle w:val="Footer"/>
      <w:jc w:val="center"/>
    </w:pPr>
    <w:fldSimple w:instr=" PAGE   \* MERGEFORMAT ">
      <w:r w:rsidRPr="001C6EAF">
        <w:rPr>
          <w:noProof/>
          <w:lang w:val="zh-CN"/>
        </w:rPr>
        <w:t>1</w:t>
      </w:r>
    </w:fldSimple>
  </w:p>
  <w:p w:rsidR="00BC250B" w:rsidRDefault="00BC2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0B" w:rsidRDefault="00BC250B" w:rsidP="00685EB0">
      <w:r>
        <w:separator/>
      </w:r>
    </w:p>
  </w:footnote>
  <w:footnote w:type="continuationSeparator" w:id="0">
    <w:p w:rsidR="00BC250B" w:rsidRDefault="00BC250B" w:rsidP="0068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03FD29"/>
    <w:multiLevelType w:val="singleLevel"/>
    <w:tmpl w:val="F403FD29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B3"/>
    <w:rsid w:val="000F6976"/>
    <w:rsid w:val="0017425B"/>
    <w:rsid w:val="001C6EAF"/>
    <w:rsid w:val="002179B0"/>
    <w:rsid w:val="003A2020"/>
    <w:rsid w:val="003A3254"/>
    <w:rsid w:val="003B2F69"/>
    <w:rsid w:val="0043406F"/>
    <w:rsid w:val="00470928"/>
    <w:rsid w:val="004E0508"/>
    <w:rsid w:val="00547C9E"/>
    <w:rsid w:val="006213EA"/>
    <w:rsid w:val="00674C40"/>
    <w:rsid w:val="00685EB0"/>
    <w:rsid w:val="006A31FA"/>
    <w:rsid w:val="00805076"/>
    <w:rsid w:val="00907737"/>
    <w:rsid w:val="00943D11"/>
    <w:rsid w:val="00983DB6"/>
    <w:rsid w:val="009D622F"/>
    <w:rsid w:val="00A52437"/>
    <w:rsid w:val="00B0184E"/>
    <w:rsid w:val="00B477B5"/>
    <w:rsid w:val="00BC250B"/>
    <w:rsid w:val="00C0284D"/>
    <w:rsid w:val="00C72944"/>
    <w:rsid w:val="00DC5B05"/>
    <w:rsid w:val="00DD4E5D"/>
    <w:rsid w:val="00E0222A"/>
    <w:rsid w:val="00E112B3"/>
    <w:rsid w:val="00ED5F0E"/>
    <w:rsid w:val="00F12247"/>
    <w:rsid w:val="00F75E8F"/>
    <w:rsid w:val="043A6A0F"/>
    <w:rsid w:val="047B3941"/>
    <w:rsid w:val="0A2710B2"/>
    <w:rsid w:val="1D62098E"/>
    <w:rsid w:val="2F434A4C"/>
    <w:rsid w:val="2FEE6E44"/>
    <w:rsid w:val="41941895"/>
    <w:rsid w:val="455B0585"/>
    <w:rsid w:val="62050D20"/>
    <w:rsid w:val="6CFF6DA7"/>
    <w:rsid w:val="6F4C1D44"/>
    <w:rsid w:val="701509E3"/>
    <w:rsid w:val="70980F6C"/>
    <w:rsid w:val="71D64C0B"/>
    <w:rsid w:val="75712C94"/>
    <w:rsid w:val="7E95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E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EB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5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EB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EB0"/>
    <w:rPr>
      <w:rFonts w:cs="Times New Roman"/>
      <w:kern w:val="2"/>
      <w:sz w:val="18"/>
      <w:szCs w:val="18"/>
    </w:rPr>
  </w:style>
  <w:style w:type="character" w:customStyle="1" w:styleId="15">
    <w:name w:val="15"/>
    <w:basedOn w:val="DefaultParagraphFont"/>
    <w:uiPriority w:val="99"/>
    <w:rsid w:val="00685EB0"/>
    <w:rPr>
      <w:rFonts w:ascii="Calibri" w:hAnsi="Calibri" w:cs="Calibr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817466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304</Words>
  <Characters>1739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永体〔2018〕17号</dc:title>
  <dc:subject/>
  <dc:creator>Administrator</dc:creator>
  <cp:keywords/>
  <dc:description/>
  <cp:lastModifiedBy>微软用户</cp:lastModifiedBy>
  <cp:revision>5</cp:revision>
  <cp:lastPrinted>2013-01-21T08:29:00Z</cp:lastPrinted>
  <dcterms:created xsi:type="dcterms:W3CDTF">2018-04-23T02:58:00Z</dcterms:created>
  <dcterms:modified xsi:type="dcterms:W3CDTF">2018-04-23T06:12:00Z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