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9E" w:rsidRDefault="003F4436" w:rsidP="003F4436">
      <w:pPr>
        <w:spacing w:line="560" w:lineRule="exact"/>
        <w:jc w:val="center"/>
        <w:rPr>
          <w:rFonts w:ascii="微软雅黑" w:eastAsia="微软雅黑" w:hAnsi="微软雅黑"/>
          <w:b/>
          <w:bCs/>
          <w:sz w:val="42"/>
          <w:szCs w:val="42"/>
          <w:shd w:val="clear" w:color="auto" w:fill="FFFFFF"/>
        </w:rPr>
      </w:pPr>
      <w:r w:rsidRPr="003F4436">
        <w:rPr>
          <w:rFonts w:ascii="微软雅黑" w:eastAsia="微软雅黑" w:hAnsi="微软雅黑" w:hint="eastAsia"/>
          <w:b/>
          <w:bCs/>
          <w:sz w:val="42"/>
          <w:szCs w:val="42"/>
          <w:shd w:val="clear" w:color="auto" w:fill="FFFFFF"/>
        </w:rPr>
        <w:t>《永嘉县人民政府关于印发永嘉县商业网点发展“十四五”规划的通知》政策解读</w:t>
      </w:r>
    </w:p>
    <w:p w:rsidR="003F4436" w:rsidRDefault="003F4436" w:rsidP="003F4436">
      <w:pPr>
        <w:spacing w:line="560" w:lineRule="exact"/>
        <w:jc w:val="center"/>
        <w:rPr>
          <w:rFonts w:ascii="微软雅黑" w:eastAsia="微软雅黑" w:hAnsi="微软雅黑"/>
          <w:b/>
          <w:bCs/>
          <w:sz w:val="42"/>
          <w:szCs w:val="42"/>
          <w:shd w:val="clear" w:color="auto" w:fill="FFFFFF"/>
        </w:rPr>
      </w:pPr>
    </w:p>
    <w:p w:rsidR="003F4436" w:rsidRDefault="003F4436" w:rsidP="003F4436">
      <w:pPr>
        <w:pStyle w:val="text-tag"/>
        <w:numPr>
          <w:ilvl w:val="0"/>
          <w:numId w:val="1"/>
        </w:numPr>
        <w:shd w:val="clear" w:color="auto" w:fill="FFFFFF"/>
        <w:spacing w:before="225" w:beforeAutospacing="0" w:after="0" w:afterAutospacing="0" w:line="560" w:lineRule="exact"/>
        <w:rPr>
          <w:rFonts w:ascii="黑体" w:eastAsia="黑体" w:hAnsi="黑体" w:cs="仿宋_GB2312"/>
          <w:sz w:val="32"/>
          <w:szCs w:val="32"/>
        </w:rPr>
      </w:pPr>
      <w:r w:rsidRPr="003F4436">
        <w:rPr>
          <w:rFonts w:ascii="黑体" w:eastAsia="黑体" w:hAnsi="黑体" w:cs="仿宋_GB2312" w:hint="eastAsia"/>
          <w:sz w:val="32"/>
          <w:szCs w:val="32"/>
        </w:rPr>
        <w:t>出台政策的背景</w:t>
      </w:r>
    </w:p>
    <w:p w:rsidR="003F4436" w:rsidRPr="003F4436" w:rsidRDefault="003F4436" w:rsidP="003F4436">
      <w:pPr>
        <w:pStyle w:val="text-tag"/>
        <w:shd w:val="clear" w:color="auto" w:fill="FFFFFF"/>
        <w:spacing w:before="225" w:beforeAutospacing="0" w:after="0" w:afterAutospacing="0"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3F4436">
        <w:rPr>
          <w:rFonts w:ascii="仿宋_GB2312" w:eastAsia="仿宋_GB2312" w:hAnsi="仿宋_GB2312" w:cs="仿宋_GB2312"/>
          <w:sz w:val="32"/>
          <w:szCs w:val="32"/>
        </w:rPr>
        <w:t>为完善商业网点布局管理，促进商贸有效投资，优化营商环境，补齐城乡商业网点短板，引导商贸业转型升级，繁荣商业消费，根据《中共永嘉</w:t>
      </w:r>
      <w:r w:rsidR="00034F3F">
        <w:rPr>
          <w:rFonts w:ascii="仿宋_GB2312" w:eastAsia="仿宋_GB2312" w:hAnsi="仿宋_GB2312" w:cs="仿宋_GB2312"/>
          <w:sz w:val="32"/>
          <w:szCs w:val="32"/>
        </w:rPr>
        <w:t>县委关于制定永嘉县国民经济和社会发展第十四个五年规划的建议》</w:t>
      </w:r>
      <w:r w:rsidR="00034F3F"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 w:rsidRPr="003F4436">
        <w:rPr>
          <w:rFonts w:ascii="仿宋_GB2312" w:eastAsia="仿宋_GB2312" w:hAnsi="仿宋_GB2312" w:cs="仿宋_GB2312"/>
          <w:sz w:val="32"/>
          <w:szCs w:val="32"/>
        </w:rPr>
        <w:t>永嘉县服务业发展“十四五” 规划》等文件要求，特编制《永嘉县商业网点发展“十四五”规划 （2021-2025</w:t>
      </w:r>
      <w:r>
        <w:rPr>
          <w:rFonts w:ascii="仿宋_GB2312" w:eastAsia="仿宋_GB2312" w:hAnsi="仿宋_GB2312" w:cs="仿宋_GB2312"/>
          <w:sz w:val="32"/>
          <w:szCs w:val="32"/>
        </w:rPr>
        <w:t>）》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3F4436">
        <w:rPr>
          <w:rFonts w:ascii="仿宋_GB2312" w:eastAsia="仿宋_GB2312" w:hAnsi="仿宋_GB2312" w:cs="仿宋_GB2312" w:hint="eastAsia"/>
          <w:sz w:val="32"/>
          <w:szCs w:val="32"/>
        </w:rPr>
        <w:t>下简称《规划》）。</w:t>
      </w:r>
    </w:p>
    <w:p w:rsidR="003F4436" w:rsidRPr="003F4436" w:rsidRDefault="003F4436" w:rsidP="003F4436">
      <w:pPr>
        <w:pStyle w:val="text-tag"/>
        <w:shd w:val="clear" w:color="auto" w:fill="FFFFFF"/>
        <w:spacing w:before="225" w:beforeAutospacing="0" w:after="0" w:afterAutospacing="0" w:line="560" w:lineRule="exact"/>
        <w:ind w:firstLine="480"/>
        <w:rPr>
          <w:rFonts w:ascii="黑体" w:eastAsia="黑体" w:hAnsi="黑体" w:cs="仿宋_GB2312"/>
          <w:sz w:val="32"/>
          <w:szCs w:val="32"/>
        </w:rPr>
      </w:pPr>
      <w:r w:rsidRPr="003F4436">
        <w:rPr>
          <w:rFonts w:ascii="黑体" w:eastAsia="黑体" w:hAnsi="黑体" w:cs="仿宋_GB2312" w:hint="eastAsia"/>
          <w:sz w:val="32"/>
          <w:szCs w:val="32"/>
        </w:rPr>
        <w:t>二、起草过程</w:t>
      </w:r>
    </w:p>
    <w:p w:rsidR="003F4436" w:rsidRPr="003F4436" w:rsidRDefault="003F4436" w:rsidP="00707EDA">
      <w:pPr>
        <w:pStyle w:val="text-tag"/>
        <w:shd w:val="clear" w:color="auto" w:fill="FFFFFF"/>
        <w:spacing w:before="225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F4436">
        <w:rPr>
          <w:rFonts w:ascii="仿宋_GB2312" w:eastAsia="仿宋_GB2312" w:hAnsi="仿宋_GB2312" w:cs="仿宋_GB2312" w:hint="eastAsia"/>
          <w:sz w:val="32"/>
          <w:szCs w:val="32"/>
        </w:rPr>
        <w:t>根据上级要求，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永嘉县商务局</w:t>
      </w:r>
      <w:r w:rsidRPr="003F4436">
        <w:rPr>
          <w:rFonts w:ascii="仿宋_GB2312" w:eastAsia="仿宋_GB2312" w:hAnsi="仿宋_GB2312" w:cs="仿宋_GB2312" w:hint="eastAsia"/>
          <w:sz w:val="32"/>
          <w:szCs w:val="32"/>
        </w:rPr>
        <w:t>积极开展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永嘉县商业网点发展</w:t>
      </w:r>
      <w:r w:rsidRPr="003F4436">
        <w:rPr>
          <w:rFonts w:ascii="仿宋_GB2312" w:eastAsia="仿宋_GB2312" w:hAnsi="仿宋_GB2312" w:cs="仿宋_GB2312" w:hint="eastAsia"/>
          <w:sz w:val="32"/>
          <w:szCs w:val="32"/>
        </w:rPr>
        <w:t>“十四五”规划编制工作，于2020年</w:t>
      </w:r>
      <w:r w:rsidR="00707EDA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Pr="003F4436">
        <w:rPr>
          <w:rFonts w:ascii="仿宋_GB2312" w:eastAsia="仿宋_GB2312" w:hAnsi="仿宋_GB2312" w:cs="仿宋_GB2312" w:hint="eastAsia"/>
          <w:sz w:val="32"/>
          <w:szCs w:val="32"/>
        </w:rPr>
        <w:t>月基本形成编制成果初稿。202</w:t>
      </w:r>
      <w:r w:rsidR="00707EDA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3F4436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707EDA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3F4436">
        <w:rPr>
          <w:rFonts w:ascii="仿宋_GB2312" w:eastAsia="仿宋_GB2312" w:hAnsi="仿宋_GB2312" w:cs="仿宋_GB2312" w:hint="eastAsia"/>
          <w:sz w:val="32"/>
          <w:szCs w:val="32"/>
        </w:rPr>
        <w:t>月，</w:t>
      </w:r>
      <w:r w:rsidR="00707EDA">
        <w:rPr>
          <w:rFonts w:ascii="仿宋_GB2312" w:eastAsia="仿宋_GB2312" w:hAnsi="仿宋_GB2312" w:cs="仿宋_GB2312" w:hint="eastAsia"/>
          <w:sz w:val="32"/>
          <w:szCs w:val="32"/>
        </w:rPr>
        <w:t>县商务局召开部门和镇街讨论会，针对各部门和镇街的反馈意见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和建议</w:t>
      </w:r>
      <w:r w:rsidRPr="003F4436">
        <w:rPr>
          <w:rFonts w:ascii="仿宋_GB2312" w:eastAsia="仿宋_GB2312" w:hAnsi="仿宋_GB2312" w:cs="仿宋_GB2312" w:hint="eastAsia"/>
          <w:sz w:val="32"/>
          <w:szCs w:val="32"/>
        </w:rPr>
        <w:t>对《规划》进行了修改完善。</w:t>
      </w:r>
      <w:r w:rsidR="00707EDA">
        <w:rPr>
          <w:rFonts w:ascii="仿宋_GB2312" w:eastAsia="仿宋_GB2312" w:hAnsi="仿宋_GB2312" w:cs="仿宋_GB2312" w:hint="eastAsia"/>
          <w:sz w:val="32"/>
          <w:szCs w:val="32"/>
        </w:rPr>
        <w:t>2021年11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月，</w:t>
      </w:r>
      <w:r w:rsidR="00707EDA">
        <w:rPr>
          <w:rFonts w:ascii="仿宋_GB2312" w:eastAsia="仿宋_GB2312" w:hAnsi="仿宋_GB2312" w:cs="仿宋_GB2312" w:hint="eastAsia"/>
          <w:sz w:val="32"/>
          <w:szCs w:val="32"/>
        </w:rPr>
        <w:t>再次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书面</w:t>
      </w:r>
      <w:r w:rsidR="00707EDA">
        <w:rPr>
          <w:rFonts w:ascii="仿宋_GB2312" w:eastAsia="仿宋_GB2312" w:hAnsi="仿宋_GB2312" w:cs="仿宋_GB2312" w:hint="eastAsia"/>
          <w:sz w:val="32"/>
          <w:szCs w:val="32"/>
        </w:rPr>
        <w:t>征求各部门和镇街意见，未收到反馈意见。</w:t>
      </w:r>
      <w:r w:rsidR="00707EDA" w:rsidRPr="003F4436">
        <w:rPr>
          <w:rFonts w:ascii="仿宋_GB2312" w:eastAsia="仿宋_GB2312" w:hAnsi="仿宋_GB2312" w:cs="仿宋_GB2312" w:hint="eastAsia"/>
          <w:sz w:val="32"/>
          <w:szCs w:val="32"/>
        </w:rPr>
        <w:t>2021年</w:t>
      </w:r>
      <w:r w:rsidR="00707EDA">
        <w:rPr>
          <w:rFonts w:ascii="仿宋_GB2312" w:eastAsia="仿宋_GB2312" w:hAnsi="仿宋_GB2312" w:cs="仿宋_GB2312" w:hint="eastAsia"/>
          <w:sz w:val="32"/>
          <w:szCs w:val="32"/>
        </w:rPr>
        <w:t>12</w:t>
      </w:r>
      <w:r w:rsidR="00707EDA" w:rsidRPr="003F4436">
        <w:rPr>
          <w:rFonts w:ascii="仿宋_GB2312" w:eastAsia="仿宋_GB2312" w:hAnsi="仿宋_GB2312" w:cs="仿宋_GB2312" w:hint="eastAsia"/>
          <w:sz w:val="32"/>
          <w:szCs w:val="32"/>
        </w:rPr>
        <w:t>月《规划》在永嘉县人民政府信息公开网站公开向社会公众征求意见，无意见反馈。</w:t>
      </w:r>
      <w:r w:rsidRPr="003F4436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707EDA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3F4436">
        <w:rPr>
          <w:rFonts w:ascii="仿宋_GB2312" w:eastAsia="仿宋_GB2312" w:hAnsi="仿宋_GB2312" w:cs="仿宋_GB2312" w:hint="eastAsia"/>
          <w:sz w:val="32"/>
          <w:szCs w:val="32"/>
        </w:rPr>
        <w:t>年1月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 w:rsidRPr="003F4436">
        <w:rPr>
          <w:rFonts w:ascii="仿宋_GB2312" w:eastAsia="仿宋_GB2312" w:hAnsi="仿宋_GB2312" w:cs="仿宋_GB2312" w:hint="eastAsia"/>
          <w:sz w:val="32"/>
          <w:szCs w:val="32"/>
        </w:rPr>
        <w:t>日，</w:t>
      </w:r>
      <w:r w:rsidR="00707EDA">
        <w:rPr>
          <w:rFonts w:ascii="仿宋_GB2312" w:eastAsia="仿宋_GB2312" w:hAnsi="仿宋_GB2312" w:cs="仿宋_GB2312" w:hint="eastAsia"/>
          <w:sz w:val="32"/>
          <w:szCs w:val="32"/>
        </w:rPr>
        <w:t>县府办牵头</w:t>
      </w:r>
      <w:r w:rsidRPr="003F4436">
        <w:rPr>
          <w:rFonts w:ascii="仿宋_GB2312" w:eastAsia="仿宋_GB2312" w:hAnsi="仿宋_GB2312" w:cs="仿宋_GB2312" w:hint="eastAsia"/>
          <w:sz w:val="32"/>
          <w:szCs w:val="32"/>
        </w:rPr>
        <w:t>召开了《规划》评审会议，专家组一致通过评审，并根据专家意见进行了修改和完善。202</w:t>
      </w:r>
      <w:r w:rsidR="00DC2431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3F4436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DC2431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3F4436">
        <w:rPr>
          <w:rFonts w:ascii="仿宋_GB2312" w:eastAsia="仿宋_GB2312" w:hAnsi="仿宋_GB2312" w:cs="仿宋_GB2312" w:hint="eastAsia"/>
          <w:sz w:val="32"/>
          <w:szCs w:val="32"/>
        </w:rPr>
        <w:t>月1</w:t>
      </w:r>
      <w:r w:rsidR="00DC2431">
        <w:rPr>
          <w:rFonts w:ascii="仿宋_GB2312" w:eastAsia="仿宋_GB2312" w:hAnsi="仿宋_GB2312" w:cs="仿宋_GB2312" w:hint="eastAsia"/>
          <w:sz w:val="32"/>
          <w:szCs w:val="32"/>
        </w:rPr>
        <w:t>5日，永嘉县商务局组织召开《规划》社会风险评估论证会。</w:t>
      </w:r>
    </w:p>
    <w:p w:rsidR="003F4436" w:rsidRPr="003F4436" w:rsidRDefault="003F4436" w:rsidP="003F4436">
      <w:pPr>
        <w:pStyle w:val="text-tag"/>
        <w:shd w:val="clear" w:color="auto" w:fill="FFFFFF"/>
        <w:spacing w:before="225" w:beforeAutospacing="0" w:after="0" w:afterAutospacing="0" w:line="560" w:lineRule="exact"/>
        <w:ind w:firstLine="480"/>
        <w:rPr>
          <w:rFonts w:ascii="黑体" w:eastAsia="黑体" w:hAnsi="黑体" w:cs="仿宋_GB2312"/>
          <w:sz w:val="32"/>
          <w:szCs w:val="32"/>
        </w:rPr>
      </w:pPr>
      <w:r w:rsidRPr="003F4436">
        <w:rPr>
          <w:rFonts w:ascii="黑体" w:eastAsia="黑体" w:hAnsi="黑体" w:cs="仿宋_GB2312" w:hint="eastAsia"/>
          <w:sz w:val="32"/>
          <w:szCs w:val="32"/>
        </w:rPr>
        <w:lastRenderedPageBreak/>
        <w:t>三、主要内容和框架</w:t>
      </w:r>
    </w:p>
    <w:p w:rsidR="003F4436" w:rsidRPr="003F4436" w:rsidRDefault="003F4436" w:rsidP="003F4436">
      <w:pPr>
        <w:pStyle w:val="text-tag"/>
        <w:shd w:val="clear" w:color="auto" w:fill="FFFFFF"/>
        <w:spacing w:before="225" w:beforeAutospacing="0" w:after="0" w:afterAutospacing="0" w:line="56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 w:rsidRPr="003F4436">
        <w:rPr>
          <w:rFonts w:ascii="仿宋_GB2312" w:eastAsia="仿宋_GB2312" w:hAnsi="仿宋_GB2312" w:cs="仿宋_GB2312" w:hint="eastAsia"/>
          <w:sz w:val="32"/>
          <w:szCs w:val="32"/>
        </w:rPr>
        <w:t>《规划》主要分为</w:t>
      </w:r>
      <w:r w:rsidR="001E089A">
        <w:rPr>
          <w:rFonts w:ascii="仿宋_GB2312" w:eastAsia="仿宋_GB2312" w:hAnsi="仿宋_GB2312" w:cs="仿宋_GB2312" w:hint="eastAsia"/>
          <w:sz w:val="32"/>
          <w:szCs w:val="32"/>
        </w:rPr>
        <w:t>发展现状、基本</w:t>
      </w:r>
      <w:r w:rsidRPr="003F4436">
        <w:rPr>
          <w:rFonts w:ascii="仿宋_GB2312" w:eastAsia="仿宋_GB2312" w:hAnsi="仿宋_GB2312" w:cs="仿宋_GB2312" w:hint="eastAsia"/>
          <w:sz w:val="32"/>
          <w:szCs w:val="32"/>
        </w:rPr>
        <w:t>思路与目标、</w:t>
      </w:r>
      <w:proofErr w:type="gramStart"/>
      <w:r w:rsidRPr="003F4436">
        <w:rPr>
          <w:rFonts w:ascii="仿宋_GB2312" w:eastAsia="仿宋_GB2312" w:hAnsi="仿宋_GB2312" w:cs="仿宋_GB2312" w:hint="eastAsia"/>
          <w:sz w:val="32"/>
          <w:szCs w:val="32"/>
        </w:rPr>
        <w:t>重</w:t>
      </w:r>
      <w:r w:rsidR="001E089A">
        <w:rPr>
          <w:rFonts w:ascii="仿宋_GB2312" w:eastAsia="仿宋_GB2312" w:hAnsi="仿宋_GB2312" w:cs="仿宋_GB2312" w:hint="eastAsia"/>
          <w:sz w:val="32"/>
          <w:szCs w:val="32"/>
        </w:rPr>
        <w:t>空间</w:t>
      </w:r>
      <w:proofErr w:type="gramEnd"/>
      <w:r w:rsidR="001E089A">
        <w:rPr>
          <w:rFonts w:ascii="仿宋_GB2312" w:eastAsia="仿宋_GB2312" w:hAnsi="仿宋_GB2312" w:cs="仿宋_GB2312" w:hint="eastAsia"/>
          <w:sz w:val="32"/>
          <w:szCs w:val="32"/>
        </w:rPr>
        <w:t>及功能布局</w:t>
      </w:r>
      <w:r w:rsidRPr="003F4436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3F4436">
        <w:rPr>
          <w:rFonts w:ascii="仿宋_GB2312" w:eastAsia="仿宋_GB2312" w:hAnsi="仿宋_GB2312" w:cs="仿宋_GB2312" w:hint="eastAsia"/>
          <w:sz w:val="32"/>
          <w:szCs w:val="32"/>
        </w:rPr>
        <w:t>重点</w:t>
      </w:r>
      <w:r w:rsidR="001E089A">
        <w:rPr>
          <w:rFonts w:ascii="仿宋_GB2312" w:eastAsia="仿宋_GB2312" w:hAnsi="仿宋_GB2312" w:cs="仿宋_GB2312" w:hint="eastAsia"/>
          <w:sz w:val="32"/>
          <w:szCs w:val="32"/>
        </w:rPr>
        <w:t>重点</w:t>
      </w:r>
      <w:proofErr w:type="gramEnd"/>
      <w:r w:rsidR="001E089A">
        <w:rPr>
          <w:rFonts w:ascii="仿宋_GB2312" w:eastAsia="仿宋_GB2312" w:hAnsi="仿宋_GB2312" w:cs="仿宋_GB2312" w:hint="eastAsia"/>
          <w:sz w:val="32"/>
          <w:szCs w:val="32"/>
        </w:rPr>
        <w:t>商业网点规划</w:t>
      </w:r>
      <w:r w:rsidRPr="003F443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E089A">
        <w:rPr>
          <w:rFonts w:ascii="仿宋_GB2312" w:eastAsia="仿宋_GB2312" w:hAnsi="仿宋_GB2312" w:cs="仿宋_GB2312" w:hint="eastAsia"/>
          <w:sz w:val="32"/>
          <w:szCs w:val="32"/>
        </w:rPr>
        <w:t>重点工程、</w:t>
      </w:r>
      <w:r w:rsidRPr="003F4436">
        <w:rPr>
          <w:rFonts w:ascii="仿宋_GB2312" w:eastAsia="仿宋_GB2312" w:hAnsi="仿宋_GB2312" w:cs="仿宋_GB2312" w:hint="eastAsia"/>
          <w:sz w:val="32"/>
          <w:szCs w:val="32"/>
        </w:rPr>
        <w:t>保障措施等</w:t>
      </w:r>
      <w:r w:rsidR="001E089A">
        <w:rPr>
          <w:rFonts w:ascii="仿宋_GB2312" w:eastAsia="仿宋_GB2312" w:hAnsi="仿宋_GB2312" w:cs="仿宋_GB2312" w:hint="eastAsia"/>
          <w:sz w:val="32"/>
          <w:szCs w:val="32"/>
        </w:rPr>
        <w:t>六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部分。</w:t>
      </w:r>
      <w:r w:rsidRPr="003F4436">
        <w:rPr>
          <w:rFonts w:ascii="仿宋_GB2312" w:eastAsia="仿宋_GB2312" w:hAnsi="仿宋_GB2312" w:cs="仿宋_GB2312" w:hint="eastAsia"/>
          <w:sz w:val="32"/>
          <w:szCs w:val="32"/>
        </w:rPr>
        <w:t>《规划》主要内容如下：</w:t>
      </w:r>
    </w:p>
    <w:p w:rsidR="00B81A54" w:rsidRDefault="003F4436" w:rsidP="003F4436">
      <w:pPr>
        <w:pStyle w:val="text-tag"/>
        <w:shd w:val="clear" w:color="auto" w:fill="FFFFFF"/>
        <w:spacing w:before="225" w:beforeAutospacing="0" w:after="0" w:afterAutospacing="0" w:line="56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 w:rsidRPr="002B43D4">
        <w:rPr>
          <w:rFonts w:ascii="楷体" w:eastAsia="楷体" w:hAnsi="楷体" w:cs="仿宋_GB2312" w:hint="eastAsia"/>
          <w:sz w:val="32"/>
          <w:szCs w:val="32"/>
        </w:rPr>
        <w:t>（一）“十三五”</w:t>
      </w:r>
      <w:r w:rsidR="002B43D4" w:rsidRPr="002B43D4">
        <w:rPr>
          <w:rFonts w:ascii="楷体" w:eastAsia="楷体" w:hAnsi="楷体" w:cs="仿宋_GB2312" w:hint="eastAsia"/>
          <w:sz w:val="32"/>
          <w:szCs w:val="32"/>
        </w:rPr>
        <w:t>现状：</w:t>
      </w:r>
      <w:r w:rsidR="00B81A54">
        <w:rPr>
          <w:rFonts w:ascii="仿宋_GB2312" w:eastAsia="仿宋_GB2312" w:hAnsi="仿宋_GB2312" w:cs="仿宋_GB2312" w:hint="eastAsia"/>
          <w:sz w:val="32"/>
          <w:szCs w:val="32"/>
        </w:rPr>
        <w:t>商贸流通规模持续扩大，</w:t>
      </w:r>
      <w:r w:rsidR="00B81A54" w:rsidRPr="00B81A54">
        <w:rPr>
          <w:rFonts w:ascii="仿宋_GB2312" w:eastAsia="仿宋_GB2312" w:hAnsi="仿宋_GB2312" w:cs="仿宋_GB2312"/>
          <w:sz w:val="32"/>
          <w:szCs w:val="32"/>
        </w:rPr>
        <w:t>商业网点体系初步完善</w:t>
      </w:r>
      <w:r w:rsidR="00B81A54" w:rsidRPr="00B81A54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81A54" w:rsidRPr="00B81A54">
        <w:rPr>
          <w:rFonts w:ascii="仿宋_GB2312" w:eastAsia="仿宋_GB2312" w:hAnsi="仿宋_GB2312" w:cs="仿宋_GB2312"/>
          <w:sz w:val="32"/>
          <w:szCs w:val="32"/>
        </w:rPr>
        <w:t>线上经济等新业</w:t>
      </w:r>
      <w:proofErr w:type="gramStart"/>
      <w:r w:rsidR="00B81A54" w:rsidRPr="00B81A54">
        <w:rPr>
          <w:rFonts w:ascii="仿宋_GB2312" w:eastAsia="仿宋_GB2312" w:hAnsi="仿宋_GB2312" w:cs="仿宋_GB2312"/>
          <w:sz w:val="32"/>
          <w:szCs w:val="32"/>
        </w:rPr>
        <w:t>态快速</w:t>
      </w:r>
      <w:proofErr w:type="gramEnd"/>
      <w:r w:rsidR="00B81A54" w:rsidRPr="00B81A54">
        <w:rPr>
          <w:rFonts w:ascii="仿宋_GB2312" w:eastAsia="仿宋_GB2312" w:hAnsi="仿宋_GB2312" w:cs="仿宋_GB2312"/>
          <w:sz w:val="32"/>
          <w:szCs w:val="32"/>
        </w:rPr>
        <w:t>发展</w:t>
      </w:r>
      <w:r w:rsidR="00B81A54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81A54" w:rsidRPr="00B81A54">
        <w:rPr>
          <w:rFonts w:ascii="仿宋_GB2312" w:eastAsia="仿宋_GB2312" w:hAnsi="仿宋_GB2312" w:cs="仿宋_GB2312"/>
          <w:sz w:val="32"/>
          <w:szCs w:val="32"/>
        </w:rPr>
        <w:t>商贸项目建设扎实推进</w:t>
      </w:r>
      <w:r w:rsidR="00B81A54" w:rsidRPr="00B81A54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81A54" w:rsidRPr="00B81A54">
        <w:rPr>
          <w:rFonts w:ascii="仿宋_GB2312" w:eastAsia="仿宋_GB2312" w:hAnsi="仿宋_GB2312" w:cs="仿宋_GB2312"/>
          <w:sz w:val="32"/>
          <w:szCs w:val="32"/>
        </w:rPr>
        <w:t>公益性商贸设施布局加快。</w:t>
      </w:r>
    </w:p>
    <w:p w:rsidR="00B81A54" w:rsidRDefault="003F4436" w:rsidP="003F4436">
      <w:pPr>
        <w:pStyle w:val="text-tag"/>
        <w:shd w:val="clear" w:color="auto" w:fill="FFFFFF"/>
        <w:spacing w:before="225" w:beforeAutospacing="0" w:after="0" w:afterAutospacing="0" w:line="56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 w:rsidRPr="002B43D4">
        <w:rPr>
          <w:rFonts w:ascii="楷体" w:eastAsia="楷体" w:hAnsi="楷体" w:cs="仿宋_GB2312" w:hint="eastAsia"/>
          <w:sz w:val="32"/>
          <w:szCs w:val="32"/>
        </w:rPr>
        <w:t>（二）“十四五”</w:t>
      </w:r>
      <w:r w:rsidR="00B81A54" w:rsidRPr="002B43D4">
        <w:rPr>
          <w:rFonts w:ascii="楷体" w:eastAsia="楷体" w:hAnsi="楷体" w:cs="仿宋_GB2312" w:hint="eastAsia"/>
          <w:sz w:val="32"/>
          <w:szCs w:val="32"/>
        </w:rPr>
        <w:t>发展目标</w:t>
      </w:r>
      <w:r w:rsidR="002B43D4" w:rsidRPr="002B43D4">
        <w:rPr>
          <w:rFonts w:ascii="楷体" w:eastAsia="楷体" w:hAnsi="楷体" w:cs="仿宋_GB2312" w:hint="eastAsia"/>
          <w:sz w:val="32"/>
          <w:szCs w:val="32"/>
        </w:rPr>
        <w:t>：</w:t>
      </w:r>
      <w:r w:rsidR="00451DDC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B81A54" w:rsidRPr="00B81A54">
        <w:rPr>
          <w:rFonts w:ascii="仿宋_GB2312" w:eastAsia="仿宋_GB2312" w:hAnsi="仿宋_GB2312" w:cs="仿宋_GB2312"/>
          <w:sz w:val="32"/>
          <w:szCs w:val="32"/>
        </w:rPr>
        <w:t>产业总体规模持续扩大</w:t>
      </w:r>
      <w:r w:rsidR="00B81A54" w:rsidRPr="00B81A54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81A54" w:rsidRPr="00B81A54">
        <w:rPr>
          <w:rFonts w:ascii="仿宋_GB2312" w:eastAsia="仿宋_GB2312" w:hAnsi="仿宋_GB2312" w:cs="仿宋_GB2312"/>
          <w:sz w:val="32"/>
          <w:szCs w:val="32"/>
        </w:rPr>
        <w:t>现代商贸业的集聚力、带动力和</w:t>
      </w:r>
      <w:proofErr w:type="gramStart"/>
      <w:r w:rsidR="00B81A54" w:rsidRPr="00B81A54">
        <w:rPr>
          <w:rFonts w:ascii="仿宋_GB2312" w:eastAsia="仿宋_GB2312" w:hAnsi="仿宋_GB2312" w:cs="仿宋_GB2312"/>
          <w:sz w:val="32"/>
          <w:szCs w:val="32"/>
        </w:rPr>
        <w:t>辐</w:t>
      </w:r>
      <w:proofErr w:type="gramEnd"/>
      <w:r w:rsidR="00B81A54" w:rsidRPr="00B81A54"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gramStart"/>
      <w:r w:rsidR="00B81A54" w:rsidRPr="00B81A54">
        <w:rPr>
          <w:rFonts w:ascii="仿宋_GB2312" w:eastAsia="仿宋_GB2312" w:hAnsi="仿宋_GB2312" w:cs="仿宋_GB2312"/>
          <w:sz w:val="32"/>
          <w:szCs w:val="32"/>
        </w:rPr>
        <w:t>射力进一步</w:t>
      </w:r>
      <w:proofErr w:type="gramEnd"/>
      <w:r w:rsidR="00B81A54" w:rsidRPr="00B81A54">
        <w:rPr>
          <w:rFonts w:ascii="仿宋_GB2312" w:eastAsia="仿宋_GB2312" w:hAnsi="仿宋_GB2312" w:cs="仿宋_GB2312"/>
          <w:sz w:val="32"/>
          <w:szCs w:val="32"/>
        </w:rPr>
        <w:t>增强。</w:t>
      </w:r>
      <w:r w:rsidR="00451DDC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B81A54" w:rsidRPr="00B81A54">
        <w:rPr>
          <w:rFonts w:ascii="仿宋_GB2312" w:eastAsia="仿宋_GB2312" w:hAnsi="仿宋_GB2312" w:cs="仿宋_GB2312"/>
          <w:sz w:val="32"/>
          <w:szCs w:val="32"/>
        </w:rPr>
        <w:t>现代商业体系基本形成</w:t>
      </w:r>
      <w:r w:rsidR="00B81A54" w:rsidRPr="00B81A54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81A54" w:rsidRPr="00B81A54">
        <w:rPr>
          <w:rFonts w:ascii="仿宋_GB2312" w:eastAsia="仿宋_GB2312" w:hAnsi="仿宋_GB2312" w:cs="仿宋_GB2312"/>
          <w:sz w:val="32"/>
          <w:szCs w:val="32"/>
        </w:rPr>
        <w:t>全县基本建成布局合理、结构优化、 业态先进、特色鲜明、可持续发展的商业体系，“一主两副四组团” 的商业格局辐射力进一步提升</w:t>
      </w:r>
      <w:r w:rsidR="00451DDC">
        <w:rPr>
          <w:rFonts w:ascii="仿宋_GB2312" w:eastAsia="仿宋_GB2312" w:hAnsi="仿宋_GB2312" w:cs="仿宋_GB2312" w:hint="eastAsia"/>
          <w:sz w:val="32"/>
          <w:szCs w:val="32"/>
        </w:rPr>
        <w:t>。3.</w:t>
      </w:r>
      <w:r w:rsidR="00B81A54" w:rsidRPr="00B81A54">
        <w:rPr>
          <w:rFonts w:ascii="仿宋_GB2312" w:eastAsia="仿宋_GB2312" w:hAnsi="仿宋_GB2312" w:cs="仿宋_GB2312"/>
          <w:sz w:val="32"/>
          <w:szCs w:val="32"/>
        </w:rPr>
        <w:t>线上经济持续快速发展。</w:t>
      </w:r>
      <w:r w:rsidR="00451DDC" w:rsidRPr="00451DDC">
        <w:rPr>
          <w:rFonts w:ascii="仿宋_GB2312" w:eastAsia="仿宋_GB2312" w:hAnsi="仿宋_GB2312" w:cs="仿宋_GB2312"/>
          <w:sz w:val="32"/>
          <w:szCs w:val="32"/>
        </w:rPr>
        <w:t>到 2025 年，网上零售额达 320 亿元，年均增长保持在10%左右</w:t>
      </w:r>
      <w:r w:rsidR="00451DD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B43D4" w:rsidRPr="002B43D4" w:rsidRDefault="002B43D4" w:rsidP="002B43D4">
      <w:pPr>
        <w:pStyle w:val="text-tag"/>
        <w:shd w:val="clear" w:color="auto" w:fill="FFFFFF"/>
        <w:spacing w:before="225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B43D4">
        <w:rPr>
          <w:rFonts w:ascii="楷体" w:eastAsia="楷体" w:hAnsi="楷体" w:cs="仿宋_GB2312" w:hint="eastAsia"/>
          <w:sz w:val="32"/>
          <w:szCs w:val="32"/>
        </w:rPr>
        <w:t xml:space="preserve">(三) </w:t>
      </w:r>
      <w:r>
        <w:rPr>
          <w:rFonts w:ascii="楷体" w:eastAsia="楷体" w:hAnsi="楷体" w:cs="仿宋_GB2312" w:hint="eastAsia"/>
          <w:sz w:val="32"/>
          <w:szCs w:val="32"/>
        </w:rPr>
        <w:t>发展</w:t>
      </w:r>
      <w:r w:rsidRPr="002B43D4">
        <w:rPr>
          <w:rFonts w:ascii="楷体" w:eastAsia="楷体" w:hAnsi="楷体" w:cs="仿宋_GB2312" w:hint="eastAsia"/>
          <w:sz w:val="32"/>
          <w:szCs w:val="32"/>
        </w:rPr>
        <w:t>空间布局：</w:t>
      </w:r>
      <w:r w:rsidRPr="00B81A54">
        <w:rPr>
          <w:rFonts w:ascii="仿宋_GB2312" w:eastAsia="仿宋_GB2312" w:hAnsi="仿宋_GB2312" w:cs="仿宋_GB2312"/>
          <w:sz w:val="32"/>
          <w:szCs w:val="32"/>
        </w:rPr>
        <w:t>按照“拥江融入、产城融合”的新发展思路，打造瓯江两岸协同发展、乡镇街道联动发展的基本格局。县域商业网</w:t>
      </w:r>
      <w:proofErr w:type="gramStart"/>
      <w:r w:rsidRPr="00B81A54">
        <w:rPr>
          <w:rFonts w:ascii="仿宋_GB2312" w:eastAsia="仿宋_GB2312" w:hAnsi="仿宋_GB2312" w:cs="仿宋_GB2312"/>
          <w:sz w:val="32"/>
          <w:szCs w:val="32"/>
        </w:rPr>
        <w:t>点总体</w:t>
      </w:r>
      <w:proofErr w:type="gramEnd"/>
      <w:r w:rsidRPr="00B81A54">
        <w:rPr>
          <w:rFonts w:ascii="仿宋_GB2312" w:eastAsia="仿宋_GB2312" w:hAnsi="仿宋_GB2312" w:cs="仿宋_GB2312"/>
          <w:sz w:val="32"/>
          <w:szCs w:val="32"/>
        </w:rPr>
        <w:t>形成以上塘、黄田、三江、</w:t>
      </w:r>
      <w:proofErr w:type="gramStart"/>
      <w:r w:rsidRPr="00B81A54">
        <w:rPr>
          <w:rFonts w:ascii="仿宋_GB2312" w:eastAsia="仿宋_GB2312" w:hAnsi="仿宋_GB2312" w:cs="仿宋_GB2312"/>
          <w:sz w:val="32"/>
          <w:szCs w:val="32"/>
        </w:rPr>
        <w:t>瓯</w:t>
      </w:r>
      <w:proofErr w:type="gramEnd"/>
      <w:r w:rsidRPr="00B81A54">
        <w:rPr>
          <w:rFonts w:ascii="仿宋_GB2312" w:eastAsia="仿宋_GB2312" w:hAnsi="仿宋_GB2312" w:cs="仿宋_GB2312"/>
          <w:sz w:val="32"/>
          <w:szCs w:val="32"/>
        </w:rPr>
        <w:t>北、乌牛为主，桥头+桥下+金溪、岩头+枫林为副，其他各乡镇组团发展的“一主两副四组团”商业空间布局。</w:t>
      </w:r>
      <w:bookmarkStart w:id="0" w:name="_GoBack"/>
      <w:bookmarkEnd w:id="0"/>
    </w:p>
    <w:p w:rsidR="00451DDC" w:rsidRPr="00B81A54" w:rsidRDefault="00451DDC" w:rsidP="003F4436">
      <w:pPr>
        <w:pStyle w:val="text-tag"/>
        <w:shd w:val="clear" w:color="auto" w:fill="FFFFFF"/>
        <w:spacing w:before="225" w:beforeAutospacing="0" w:after="0" w:afterAutospacing="0" w:line="56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 w:rsidRPr="002B43D4">
        <w:rPr>
          <w:rFonts w:ascii="楷体" w:eastAsia="楷体" w:hAnsi="楷体" w:cs="仿宋_GB2312" w:hint="eastAsia"/>
          <w:sz w:val="32"/>
          <w:szCs w:val="32"/>
        </w:rPr>
        <w:t>（</w:t>
      </w:r>
      <w:r w:rsidR="002B43D4" w:rsidRPr="002B43D4">
        <w:rPr>
          <w:rFonts w:ascii="楷体" w:eastAsia="楷体" w:hAnsi="楷体" w:cs="仿宋_GB2312" w:hint="eastAsia"/>
          <w:sz w:val="32"/>
          <w:szCs w:val="32"/>
        </w:rPr>
        <w:t>四</w:t>
      </w:r>
      <w:r w:rsidRPr="002B43D4">
        <w:rPr>
          <w:rFonts w:ascii="楷体" w:eastAsia="楷体" w:hAnsi="楷体" w:cs="仿宋_GB2312" w:hint="eastAsia"/>
          <w:sz w:val="32"/>
          <w:szCs w:val="32"/>
        </w:rPr>
        <w:t>）重点商业网点规划</w:t>
      </w:r>
      <w:r w:rsidR="002B43D4" w:rsidRPr="002B43D4">
        <w:rPr>
          <w:rFonts w:ascii="楷体" w:eastAsia="楷体" w:hAnsi="楷体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1.商业综合体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网点</w:t>
      </w:r>
      <w:r>
        <w:rPr>
          <w:rFonts w:ascii="仿宋_GB2312" w:eastAsia="仿宋_GB2312" w:hAnsi="仿宋_GB2312" w:cs="仿宋_GB2312" w:hint="eastAsia"/>
          <w:sz w:val="32"/>
          <w:szCs w:val="32"/>
        </w:rPr>
        <w:t>布局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2.超市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网点</w:t>
      </w:r>
      <w:r>
        <w:rPr>
          <w:rFonts w:ascii="仿宋_GB2312" w:eastAsia="仿宋_GB2312" w:hAnsi="仿宋_GB2312" w:cs="仿宋_GB2312" w:hint="eastAsia"/>
          <w:sz w:val="32"/>
          <w:szCs w:val="32"/>
        </w:rPr>
        <w:t>布局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3.商业街区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网点布局；</w:t>
      </w:r>
      <w:r>
        <w:rPr>
          <w:rFonts w:ascii="仿宋_GB2312" w:eastAsia="仿宋_GB2312" w:hAnsi="仿宋_GB2312" w:cs="仿宋_GB2312" w:hint="eastAsia"/>
          <w:sz w:val="32"/>
          <w:szCs w:val="32"/>
        </w:rPr>
        <w:t>4.酒店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（宾馆）网点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布局；</w:t>
      </w:r>
      <w:r>
        <w:rPr>
          <w:rFonts w:ascii="仿宋_GB2312" w:eastAsia="仿宋_GB2312" w:hAnsi="仿宋_GB2312" w:cs="仿宋_GB2312" w:hint="eastAsia"/>
          <w:sz w:val="32"/>
          <w:szCs w:val="32"/>
        </w:rPr>
        <w:t>5.旅游商业网点布局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6.专业市场网点布局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 w:rsidRPr="002B43D4">
        <w:rPr>
          <w:rFonts w:ascii="仿宋_GB2312" w:eastAsia="仿宋_GB2312" w:hAnsi="仿宋_GB2312" w:cs="仿宋_GB2312"/>
          <w:sz w:val="32"/>
          <w:szCs w:val="32"/>
        </w:rPr>
        <w:t xml:space="preserve"> 农贸市场网点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布局。</w:t>
      </w:r>
    </w:p>
    <w:p w:rsidR="00451DDC" w:rsidRDefault="003F4436" w:rsidP="003F4436">
      <w:pPr>
        <w:pStyle w:val="text-tag"/>
        <w:shd w:val="clear" w:color="auto" w:fill="FFFFFF"/>
        <w:spacing w:before="225" w:beforeAutospacing="0" w:after="0" w:afterAutospacing="0" w:line="56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 w:rsidRPr="002B43D4">
        <w:rPr>
          <w:rFonts w:ascii="楷体" w:eastAsia="楷体" w:hAnsi="楷体" w:cs="仿宋_GB2312" w:hint="eastAsia"/>
          <w:sz w:val="32"/>
          <w:szCs w:val="32"/>
        </w:rPr>
        <w:t>（</w:t>
      </w:r>
      <w:r w:rsidR="002B43D4" w:rsidRPr="002B43D4">
        <w:rPr>
          <w:rFonts w:ascii="楷体" w:eastAsia="楷体" w:hAnsi="楷体" w:cs="仿宋_GB2312" w:hint="eastAsia"/>
          <w:sz w:val="32"/>
          <w:szCs w:val="32"/>
        </w:rPr>
        <w:t>五</w:t>
      </w:r>
      <w:r w:rsidR="002B43D4">
        <w:rPr>
          <w:rFonts w:ascii="楷体" w:eastAsia="楷体" w:hAnsi="楷体" w:cs="仿宋_GB2312" w:hint="eastAsia"/>
          <w:sz w:val="32"/>
          <w:szCs w:val="32"/>
        </w:rPr>
        <w:t>）“十四五”重点工程：</w:t>
      </w:r>
      <w:r w:rsidR="00451DDC" w:rsidRPr="002B43D4">
        <w:rPr>
          <w:rFonts w:ascii="仿宋_GB2312" w:eastAsia="仿宋_GB2312" w:hAnsi="仿宋_GB2312" w:cs="仿宋_GB2312"/>
          <w:sz w:val="32"/>
          <w:szCs w:val="32"/>
        </w:rPr>
        <w:t>1.优化商业网点体系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451DDC" w:rsidRPr="002B43D4">
        <w:rPr>
          <w:rFonts w:ascii="仿宋_GB2312" w:eastAsia="仿宋_GB2312" w:hAnsi="仿宋_GB2312" w:cs="仿宋_GB2312"/>
          <w:sz w:val="32"/>
          <w:szCs w:val="32"/>
        </w:rPr>
        <w:t>2.推进商业示范建设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451DDC" w:rsidRPr="002B43D4">
        <w:rPr>
          <w:rFonts w:ascii="仿宋_GB2312" w:eastAsia="仿宋_GB2312" w:hAnsi="仿宋_GB2312" w:cs="仿宋_GB2312"/>
          <w:sz w:val="32"/>
          <w:szCs w:val="32"/>
        </w:rPr>
        <w:t>3.</w:t>
      </w:r>
      <w:r w:rsidR="00034F3F">
        <w:rPr>
          <w:rFonts w:ascii="仿宋_GB2312" w:eastAsia="仿宋_GB2312" w:hAnsi="仿宋_GB2312" w:cs="仿宋_GB2312"/>
          <w:sz w:val="32"/>
          <w:szCs w:val="32"/>
        </w:rPr>
        <w:t>促进</w:t>
      </w:r>
      <w:r w:rsidR="00451DDC" w:rsidRPr="002B43D4">
        <w:rPr>
          <w:rFonts w:ascii="仿宋_GB2312" w:eastAsia="仿宋_GB2312" w:hAnsi="仿宋_GB2312" w:cs="仿宋_GB2312"/>
          <w:sz w:val="32"/>
          <w:szCs w:val="32"/>
        </w:rPr>
        <w:t>“月光经济”</w:t>
      </w:r>
      <w:r w:rsidR="00034F3F">
        <w:rPr>
          <w:rFonts w:ascii="仿宋_GB2312" w:eastAsia="仿宋_GB2312" w:hAnsi="仿宋_GB2312" w:cs="仿宋_GB2312" w:hint="eastAsia"/>
          <w:sz w:val="32"/>
          <w:szCs w:val="32"/>
        </w:rPr>
        <w:t>发展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451DDC" w:rsidRPr="002B43D4">
        <w:rPr>
          <w:rFonts w:ascii="仿宋_GB2312" w:eastAsia="仿宋_GB2312" w:hAnsi="仿宋_GB2312" w:cs="仿宋_GB2312"/>
          <w:sz w:val="32"/>
          <w:szCs w:val="32"/>
        </w:rPr>
        <w:t xml:space="preserve"> 4.新零售数字化创新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451DDC" w:rsidRPr="002B43D4">
        <w:rPr>
          <w:rFonts w:ascii="仿宋_GB2312" w:eastAsia="仿宋_GB2312" w:hAnsi="仿宋_GB2312" w:cs="仿宋_GB2312"/>
          <w:sz w:val="32"/>
          <w:szCs w:val="32"/>
        </w:rPr>
        <w:t>5.供应链一体化创新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451DDC" w:rsidRPr="002B43D4">
        <w:rPr>
          <w:rFonts w:ascii="仿宋_GB2312" w:eastAsia="仿宋_GB2312" w:hAnsi="仿宋_GB2312" w:cs="仿宋_GB2312"/>
          <w:sz w:val="32"/>
          <w:szCs w:val="32"/>
        </w:rPr>
        <w:t>6.智慧商</w:t>
      </w:r>
      <w:proofErr w:type="gramStart"/>
      <w:r w:rsidR="00451DDC" w:rsidRPr="002B43D4">
        <w:rPr>
          <w:rFonts w:ascii="仿宋_GB2312" w:eastAsia="仿宋_GB2312" w:hAnsi="仿宋_GB2312" w:cs="仿宋_GB2312"/>
          <w:sz w:val="32"/>
          <w:szCs w:val="32"/>
        </w:rPr>
        <w:t>圈应用</w:t>
      </w:r>
      <w:proofErr w:type="gramEnd"/>
      <w:r w:rsidR="00451DDC" w:rsidRPr="002B43D4">
        <w:rPr>
          <w:rFonts w:ascii="仿宋_GB2312" w:eastAsia="仿宋_GB2312" w:hAnsi="仿宋_GB2312" w:cs="仿宋_GB2312"/>
          <w:sz w:val="32"/>
          <w:szCs w:val="32"/>
        </w:rPr>
        <w:t>创新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451DDC" w:rsidRPr="002B43D4">
        <w:rPr>
          <w:rFonts w:ascii="仿宋_GB2312" w:eastAsia="仿宋_GB2312" w:hAnsi="仿宋_GB2312" w:cs="仿宋_GB2312"/>
          <w:sz w:val="32"/>
          <w:szCs w:val="32"/>
        </w:rPr>
        <w:t>7.加快电商融合发展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451DDC" w:rsidRPr="002B43D4">
        <w:rPr>
          <w:rFonts w:ascii="仿宋_GB2312" w:eastAsia="仿宋_GB2312" w:hAnsi="仿宋_GB2312" w:cs="仿宋_GB2312"/>
          <w:sz w:val="32"/>
          <w:szCs w:val="32"/>
        </w:rPr>
        <w:t>8.创新发展跨境电商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451DDC" w:rsidRPr="002B43D4">
        <w:rPr>
          <w:rFonts w:ascii="仿宋_GB2312" w:eastAsia="仿宋_GB2312" w:hAnsi="仿宋_GB2312" w:cs="仿宋_GB2312"/>
          <w:sz w:val="32"/>
          <w:szCs w:val="32"/>
        </w:rPr>
        <w:t>9.电子商务平台建设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451DDC" w:rsidRPr="002B43D4">
        <w:rPr>
          <w:rFonts w:ascii="仿宋_GB2312" w:eastAsia="仿宋_GB2312" w:hAnsi="仿宋_GB2312" w:cs="仿宋_GB2312"/>
          <w:sz w:val="32"/>
          <w:szCs w:val="32"/>
        </w:rPr>
        <w:t>10.完善乡村消费设施供给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451DDC" w:rsidRPr="002B43D4">
        <w:rPr>
          <w:rFonts w:ascii="仿宋_GB2312" w:eastAsia="仿宋_GB2312" w:hAnsi="仿宋_GB2312" w:cs="仿宋_GB2312"/>
          <w:sz w:val="32"/>
          <w:szCs w:val="32"/>
        </w:rPr>
        <w:t>11.推进农村电商发展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451DDC" w:rsidRPr="002B43D4">
        <w:rPr>
          <w:rFonts w:ascii="仿宋_GB2312" w:eastAsia="仿宋_GB2312" w:hAnsi="仿宋_GB2312" w:cs="仿宋_GB2312"/>
          <w:sz w:val="32"/>
          <w:szCs w:val="32"/>
        </w:rPr>
        <w:t>12.健全农村物流体系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451DDC" w:rsidRPr="002B43D4">
        <w:rPr>
          <w:rFonts w:ascii="仿宋_GB2312" w:eastAsia="仿宋_GB2312" w:hAnsi="仿宋_GB2312" w:cs="仿宋_GB2312"/>
          <w:sz w:val="32"/>
          <w:szCs w:val="32"/>
        </w:rPr>
        <w:t>13.推动老字号传承创新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451DDC" w:rsidRPr="002B43D4">
        <w:rPr>
          <w:rFonts w:ascii="仿宋_GB2312" w:eastAsia="仿宋_GB2312" w:hAnsi="仿宋_GB2312" w:cs="仿宋_GB2312"/>
          <w:sz w:val="32"/>
          <w:szCs w:val="32"/>
        </w:rPr>
        <w:t>14.培育新兴商业品牌</w:t>
      </w:r>
      <w:r w:rsidR="002B43D4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451DDC" w:rsidRPr="002B43D4">
        <w:rPr>
          <w:rFonts w:ascii="仿宋_GB2312" w:eastAsia="仿宋_GB2312" w:hAnsi="仿宋_GB2312" w:cs="仿宋_GB2312"/>
          <w:sz w:val="32"/>
          <w:szCs w:val="32"/>
        </w:rPr>
        <w:t>15.加强展贸平台建设。</w:t>
      </w:r>
    </w:p>
    <w:p w:rsidR="003F4436" w:rsidRPr="002B43D4" w:rsidRDefault="003F4436" w:rsidP="003F4436">
      <w:pPr>
        <w:pStyle w:val="text-tag"/>
        <w:shd w:val="clear" w:color="auto" w:fill="FFFFFF"/>
        <w:spacing w:before="225" w:beforeAutospacing="0" w:after="0" w:afterAutospacing="0" w:line="560" w:lineRule="exact"/>
        <w:ind w:firstLine="480"/>
        <w:rPr>
          <w:rFonts w:ascii="黑体" w:eastAsia="黑体" w:hAnsi="黑体" w:cs="仿宋_GB2312"/>
          <w:sz w:val="32"/>
          <w:szCs w:val="32"/>
        </w:rPr>
      </w:pPr>
      <w:r w:rsidRPr="002B43D4">
        <w:rPr>
          <w:rFonts w:ascii="黑体" w:eastAsia="黑体" w:hAnsi="黑体" w:cs="仿宋_GB2312" w:hint="eastAsia"/>
          <w:sz w:val="32"/>
          <w:szCs w:val="32"/>
        </w:rPr>
        <w:t>四、解读机关</w:t>
      </w:r>
    </w:p>
    <w:p w:rsidR="003F4436" w:rsidRPr="003F4436" w:rsidRDefault="003F4436" w:rsidP="003F4436">
      <w:pPr>
        <w:pStyle w:val="text-tag"/>
        <w:shd w:val="clear" w:color="auto" w:fill="FFFFFF"/>
        <w:spacing w:before="225" w:beforeAutospacing="0" w:after="0" w:afterAutospacing="0" w:line="56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永嘉县商务局</w:t>
      </w:r>
      <w:r w:rsidRPr="003F4436">
        <w:rPr>
          <w:rFonts w:ascii="仿宋_GB2312" w:eastAsia="仿宋_GB2312" w:hAnsi="仿宋_GB2312" w:cs="仿宋_GB2312" w:hint="eastAsia"/>
          <w:sz w:val="32"/>
          <w:szCs w:val="32"/>
        </w:rPr>
        <w:t>，联系电话：0577-</w:t>
      </w:r>
      <w:r>
        <w:rPr>
          <w:rFonts w:ascii="仿宋_GB2312" w:eastAsia="仿宋_GB2312" w:hAnsi="仿宋_GB2312" w:cs="仿宋_GB2312" w:hint="eastAsia"/>
          <w:sz w:val="32"/>
          <w:szCs w:val="32"/>
        </w:rPr>
        <w:t>67952135</w:t>
      </w:r>
      <w:r w:rsidRPr="003F443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F4436" w:rsidRPr="003F4436" w:rsidRDefault="003F4436" w:rsidP="003F4436">
      <w:pPr>
        <w:spacing w:line="56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3F4436" w:rsidRPr="003F4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61B3"/>
    <w:multiLevelType w:val="hybridMultilevel"/>
    <w:tmpl w:val="1B943DBE"/>
    <w:lvl w:ilvl="0" w:tplc="311C611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50"/>
    <w:rsid w:val="00034F3F"/>
    <w:rsid w:val="00066C3F"/>
    <w:rsid w:val="001E089A"/>
    <w:rsid w:val="002B43D4"/>
    <w:rsid w:val="003F4436"/>
    <w:rsid w:val="00451DDC"/>
    <w:rsid w:val="00474CDF"/>
    <w:rsid w:val="00707EDA"/>
    <w:rsid w:val="00AC6FD1"/>
    <w:rsid w:val="00B81A54"/>
    <w:rsid w:val="00C25F50"/>
    <w:rsid w:val="00D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tag">
    <w:name w:val="text-tag"/>
    <w:basedOn w:val="a"/>
    <w:rsid w:val="003F4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tag">
    <w:name w:val="text-tag"/>
    <w:basedOn w:val="a"/>
    <w:rsid w:val="003F4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86D8-2BB1-463A-B57B-397524D7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187</Words>
  <Characters>1072</Characters>
  <Application>Microsoft Office Word</Application>
  <DocSecurity>0</DocSecurity>
  <Lines>8</Lines>
  <Paragraphs>2</Paragraphs>
  <ScaleCrop>false</ScaleCrop>
  <Company>tuxin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2022-04-29T03:00:00Z</dcterms:created>
  <dcterms:modified xsi:type="dcterms:W3CDTF">2022-04-29T05:10:00Z</dcterms:modified>
</cp:coreProperties>
</file>