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150" w:beforeAutospacing="0" w:after="150" w:afterAutospacing="0" w:line="300" w:lineRule="atLeas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3"/>
        <w:widowControl/>
        <w:spacing w:before="150" w:beforeAutospacing="0" w:after="150" w:afterAutospacing="0" w:line="600" w:lineRule="atLeast"/>
        <w:jc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继续有效的</w:t>
      </w:r>
      <w:bookmarkStart w:id="0" w:name="_GoBack"/>
      <w:bookmarkEnd w:id="0"/>
      <w:r>
        <w:rPr>
          <w:rFonts w:hint="eastAsia" w:ascii="方正小标宋简体" w:hAnsi="方正小标宋简体" w:eastAsia="方正小标宋简体" w:cs="方正小标宋简体"/>
          <w:b w:val="0"/>
          <w:bCs w:val="0"/>
          <w:color w:val="000000"/>
          <w:sz w:val="32"/>
          <w:szCs w:val="32"/>
        </w:rPr>
        <w:t>行政规范性文件目录</w:t>
      </w:r>
    </w:p>
    <w:tbl>
      <w:tblPr>
        <w:tblStyle w:val="5"/>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5384"/>
        <w:gridCol w:w="231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538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文件名称</w:t>
            </w:r>
          </w:p>
        </w:tc>
        <w:tc>
          <w:tcPr>
            <w:tcW w:w="231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文号</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1</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关于加强我县工伤保险医疗服务协议管理工作的通知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永人劳社〔2010〕56号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2</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关于非现金支付社会保险待遇的通知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永人社〔2012〕63号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3</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关于印发《永嘉县职业技能定点培训机构管理办法（试行）》的通知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永人社〔2014〕116号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4</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关于企业退休高工基本养老金待遇有关问题的通知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永人社〔2014〕181号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5</w:t>
            </w:r>
          </w:p>
        </w:tc>
        <w:tc>
          <w:tcPr>
            <w:tcW w:w="5384" w:type="dxa"/>
            <w:noWrap w:val="0"/>
            <w:vAlign w:val="top"/>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关于印发《永嘉县支持大众创业促进就业实施细则》的通知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永人社〔2016〕125号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6</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关于促进农村电子商务创业就业的通知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永人社〔2017〕4号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7</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关于印发《永嘉县大学生创业孵化园管理制度（试行）》的通知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永人社〔2017〕70号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lang w:val="en-US" w:eastAsia="zh-CN"/>
              </w:rPr>
              <w:t>8</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关于印发永嘉县应对极端天气误工处理实施细则的通知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永人社〔2017〕7</w:t>
            </w:r>
            <w:r>
              <w:rPr>
                <w:rFonts w:hint="eastAsia" w:ascii="仿宋_GB2312" w:hAnsi="宋体" w:eastAsia="仿宋_GB2312" w:cs="宋体"/>
                <w:color w:val="auto"/>
                <w:kern w:val="0"/>
                <w:szCs w:val="21"/>
                <w:lang w:val="en-US" w:eastAsia="zh-CN"/>
              </w:rPr>
              <w:t>9</w:t>
            </w:r>
            <w:r>
              <w:rPr>
                <w:rFonts w:hint="eastAsia" w:ascii="仿宋_GB2312" w:hAnsi="宋体" w:eastAsia="仿宋_GB2312" w:cs="宋体"/>
                <w:color w:val="auto"/>
                <w:kern w:val="0"/>
                <w:szCs w:val="21"/>
              </w:rPr>
              <w:t>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lang w:val="en-US" w:eastAsia="zh-CN"/>
              </w:rPr>
              <w:t>9</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关于调整失业保险金标准的通知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永人社〔2017〕169号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lang w:val="en-US" w:eastAsia="zh-CN"/>
              </w:rPr>
              <w:t>10</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关于印发永嘉县县级公立医院院长年薪制管理办法（试行）的通知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永人社〔2017〕171号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1</w:t>
            </w:r>
            <w:r>
              <w:rPr>
                <w:rFonts w:hint="eastAsia" w:ascii="仿宋_GB2312" w:hAnsi="宋体" w:eastAsia="仿宋_GB2312" w:cs="宋体"/>
                <w:color w:val="auto"/>
                <w:kern w:val="0"/>
                <w:szCs w:val="21"/>
                <w:lang w:val="en-US" w:eastAsia="zh-CN"/>
              </w:rPr>
              <w:t>1</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关于印发永嘉县县级公立医院绩效工资总量核定办法（试行）的通知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永人社〔2017〕172号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lang w:val="en-US" w:eastAsia="zh-CN"/>
              </w:rPr>
              <w:t>12</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关于转发《中共浙江省委组织部等3部门关于调整精减退职人员生活困难补助费标准的通知》的通知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永人社〔2019〕13号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13</w:t>
            </w:r>
          </w:p>
        </w:tc>
        <w:tc>
          <w:tcPr>
            <w:tcW w:w="5384" w:type="dxa"/>
            <w:noWrap w:val="0"/>
            <w:vAlign w:val="center"/>
          </w:tcPr>
          <w:p>
            <w:pPr>
              <w:widowControl/>
              <w:spacing w:line="360" w:lineRule="exac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lang w:val="zh-CN"/>
              </w:rPr>
              <w:t>关于公布轻微行政违法行为不予行政处罚目录清单的通知</w:t>
            </w:r>
          </w:p>
        </w:tc>
        <w:tc>
          <w:tcPr>
            <w:tcW w:w="2310" w:type="dxa"/>
            <w:noWrap w:val="0"/>
            <w:vAlign w:val="center"/>
          </w:tcPr>
          <w:p>
            <w:pPr>
              <w:widowControl/>
              <w:spacing w:line="360" w:lineRule="exac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永人社〔201</w:t>
            </w:r>
            <w:r>
              <w:rPr>
                <w:rFonts w:hint="eastAsia" w:ascii="仿宋_GB2312" w:hAnsi="宋体" w:eastAsia="仿宋_GB2312" w:cs="宋体"/>
                <w:color w:val="auto"/>
                <w:kern w:val="0"/>
                <w:szCs w:val="21"/>
                <w:lang w:val="en-US" w:eastAsia="zh-CN"/>
              </w:rPr>
              <w:t>9</w:t>
            </w:r>
            <w:r>
              <w:rPr>
                <w:rFonts w:hint="eastAsia" w:ascii="仿宋_GB2312" w:hAnsi="宋体" w:eastAsia="仿宋_GB2312" w:cs="宋体"/>
                <w:color w:val="auto"/>
                <w:kern w:val="0"/>
                <w:szCs w:val="21"/>
              </w:rPr>
              <w:t>〕</w:t>
            </w:r>
            <w:r>
              <w:rPr>
                <w:rFonts w:hint="eastAsia" w:ascii="仿宋_GB2312" w:hAnsi="宋体" w:eastAsia="仿宋_GB2312" w:cs="宋体"/>
                <w:color w:val="auto"/>
                <w:kern w:val="0"/>
                <w:szCs w:val="21"/>
                <w:lang w:val="en-US" w:eastAsia="zh-CN"/>
              </w:rPr>
              <w:t>38</w:t>
            </w:r>
            <w:r>
              <w:rPr>
                <w:rFonts w:hint="eastAsia" w:ascii="仿宋_GB2312" w:hAnsi="宋体" w:eastAsia="仿宋_GB2312" w:cs="宋体"/>
                <w:color w:val="auto"/>
                <w:kern w:val="0"/>
                <w:szCs w:val="21"/>
              </w:rPr>
              <w:t>号</w:t>
            </w:r>
          </w:p>
          <w:p>
            <w:pPr>
              <w:widowControl/>
              <w:spacing w:line="360" w:lineRule="exact"/>
              <w:rPr>
                <w:rFonts w:hint="eastAsia" w:ascii="仿宋_GB2312" w:hAnsi="宋体" w:eastAsia="仿宋_GB2312" w:cs="宋体"/>
                <w:color w:val="auto"/>
                <w:kern w:val="0"/>
                <w:szCs w:val="21"/>
              </w:rPr>
            </w:pP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default" w:ascii="黑体" w:hAnsi="黑体" w:eastAsia="黑体" w:cs="黑体"/>
                <w:color w:val="000000"/>
                <w:sz w:val="28"/>
                <w:szCs w:val="28"/>
                <w:lang w:val="en-US"/>
              </w:rPr>
            </w:pPr>
            <w:r>
              <w:rPr>
                <w:rFonts w:hint="eastAsia" w:ascii="仿宋_GB2312" w:hAnsi="宋体" w:eastAsia="仿宋_GB2312" w:cs="宋体"/>
                <w:color w:val="auto"/>
                <w:kern w:val="0"/>
                <w:szCs w:val="21"/>
                <w:lang w:val="en-US" w:eastAsia="zh-CN"/>
              </w:rPr>
              <w:t>14</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关于建立永嘉县城乡居民基本养老保险待遇确定和基础养老金正常调整机制的通知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w:t>
            </w:r>
            <w:r>
              <w:rPr>
                <w:rFonts w:hint="eastAsia" w:ascii="仿宋_GB2312" w:hAnsi="宋体" w:eastAsia="仿宋_GB2312" w:cs="宋体"/>
                <w:color w:val="auto"/>
                <w:kern w:val="0"/>
                <w:szCs w:val="21"/>
                <w:lang w:val="en-US" w:eastAsia="zh-CN"/>
              </w:rPr>
              <w:t>20</w:t>
            </w:r>
            <w:r>
              <w:rPr>
                <w:rFonts w:hint="eastAsia" w:ascii="仿宋_GB2312" w:hAnsi="宋体" w:eastAsia="仿宋_GB2312" w:cs="宋体"/>
                <w:color w:val="auto"/>
                <w:kern w:val="0"/>
                <w:szCs w:val="21"/>
              </w:rPr>
              <w:t>〕</w:t>
            </w:r>
            <w:r>
              <w:rPr>
                <w:rFonts w:hint="eastAsia" w:ascii="仿宋_GB2312" w:hAnsi="宋体" w:eastAsia="仿宋_GB2312" w:cs="宋体"/>
                <w:color w:val="auto"/>
                <w:kern w:val="0"/>
                <w:szCs w:val="21"/>
                <w:lang w:val="en-US" w:eastAsia="zh-CN"/>
              </w:rPr>
              <w:t>43</w:t>
            </w:r>
            <w:r>
              <w:rPr>
                <w:rFonts w:hint="eastAsia" w:ascii="仿宋_GB2312" w:hAnsi="宋体" w:eastAsia="仿宋_GB2312" w:cs="宋体"/>
                <w:color w:val="auto"/>
                <w:kern w:val="0"/>
                <w:szCs w:val="21"/>
              </w:rPr>
              <w:t>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78" w:type="dxa"/>
            <w:noWrap w:val="0"/>
            <w:vAlign w:val="center"/>
          </w:tcPr>
          <w:p>
            <w:pPr>
              <w:widowControl/>
              <w:spacing w:line="360" w:lineRule="exact"/>
              <w:rPr>
                <w:rFonts w:hint="default" w:ascii="黑体" w:hAnsi="黑体" w:eastAsia="黑体" w:cs="黑体"/>
                <w:color w:val="000000"/>
                <w:sz w:val="28"/>
                <w:szCs w:val="28"/>
                <w:lang w:val="en-US"/>
              </w:rPr>
            </w:pPr>
            <w:r>
              <w:rPr>
                <w:rFonts w:hint="eastAsia" w:ascii="仿宋_GB2312" w:hAnsi="宋体" w:eastAsia="仿宋_GB2312" w:cs="宋体"/>
                <w:color w:val="auto"/>
                <w:kern w:val="0"/>
                <w:szCs w:val="21"/>
                <w:lang w:val="en-US" w:eastAsia="zh-CN"/>
              </w:rPr>
              <w:t>15</w:t>
            </w:r>
          </w:p>
        </w:tc>
        <w:tc>
          <w:tcPr>
            <w:tcW w:w="5384"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永嘉县人力资源和社会保障局 永嘉县财政局 永嘉县自然资源和规划局 国家税务总局永嘉县税务局 关于进一步做好被征地农民参加基本养老保险有关工作的通知</w:t>
            </w:r>
          </w:p>
        </w:tc>
        <w:tc>
          <w:tcPr>
            <w:tcW w:w="2310" w:type="dxa"/>
            <w:noWrap w:val="0"/>
            <w:vAlign w:val="center"/>
          </w:tcPr>
          <w:p>
            <w:pPr>
              <w:widowControl/>
              <w:spacing w:line="360" w:lineRule="exact"/>
              <w:rPr>
                <w:rFonts w:hint="eastAsia" w:ascii="黑体" w:hAnsi="黑体" w:eastAsia="黑体" w:cs="黑体"/>
                <w:color w:val="000000"/>
                <w:sz w:val="28"/>
                <w:szCs w:val="28"/>
              </w:rPr>
            </w:pPr>
            <w:r>
              <w:rPr>
                <w:rFonts w:hint="eastAsia" w:ascii="仿宋_GB2312" w:hAnsi="宋体" w:eastAsia="仿宋_GB2312" w:cs="宋体"/>
                <w:color w:val="auto"/>
                <w:kern w:val="0"/>
                <w:szCs w:val="21"/>
              </w:rPr>
              <w:t>永人社〔20</w:t>
            </w:r>
            <w:r>
              <w:rPr>
                <w:rFonts w:hint="eastAsia" w:ascii="仿宋_GB2312" w:hAnsi="宋体" w:eastAsia="仿宋_GB2312" w:cs="宋体"/>
                <w:color w:val="auto"/>
                <w:kern w:val="0"/>
                <w:szCs w:val="21"/>
                <w:lang w:val="en-US" w:eastAsia="zh-CN"/>
              </w:rPr>
              <w:t>21</w:t>
            </w:r>
            <w:r>
              <w:rPr>
                <w:rFonts w:hint="eastAsia" w:ascii="仿宋_GB2312" w:hAnsi="宋体" w:eastAsia="仿宋_GB2312" w:cs="宋体"/>
                <w:color w:val="auto"/>
                <w:kern w:val="0"/>
                <w:szCs w:val="21"/>
              </w:rPr>
              <w:t>〕</w:t>
            </w:r>
            <w:r>
              <w:rPr>
                <w:rFonts w:hint="eastAsia" w:ascii="仿宋_GB2312" w:hAnsi="宋体" w:eastAsia="仿宋_GB2312" w:cs="宋体"/>
                <w:color w:val="auto"/>
                <w:kern w:val="0"/>
                <w:szCs w:val="21"/>
                <w:lang w:val="en-US" w:eastAsia="zh-CN"/>
              </w:rPr>
              <w:t>15</w:t>
            </w:r>
            <w:r>
              <w:rPr>
                <w:rFonts w:hint="eastAsia" w:ascii="仿宋_GB2312" w:hAnsi="宋体" w:eastAsia="仿宋_GB2312" w:cs="宋体"/>
                <w:color w:val="auto"/>
                <w:kern w:val="0"/>
                <w:szCs w:val="21"/>
              </w:rPr>
              <w:t>号</w:t>
            </w:r>
          </w:p>
        </w:tc>
        <w:tc>
          <w:tcPr>
            <w:tcW w:w="780" w:type="dxa"/>
            <w:noWrap w:val="0"/>
            <w:vAlign w:val="center"/>
          </w:tcPr>
          <w:p>
            <w:pPr>
              <w:widowControl/>
              <w:spacing w:line="360" w:lineRule="exact"/>
              <w:rPr>
                <w:rFonts w:hint="eastAsia" w:ascii="黑体" w:hAnsi="黑体" w:eastAsia="黑体" w:cs="黑体"/>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E206A"/>
    <w:rsid w:val="29EE42A2"/>
    <w:rsid w:val="341D79AD"/>
    <w:rsid w:val="69640203"/>
    <w:rsid w:val="764E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方正小标宋简体"/>
      <w:sz w:val="32"/>
    </w:rPr>
  </w:style>
  <w:style w:type="paragraph" w:styleId="3">
    <w:name w:val="Normal (Web)"/>
    <w:basedOn w:val="1"/>
    <w:qFormat/>
    <w:uiPriority w:val="0"/>
    <w:pPr>
      <w:spacing w:before="100" w:beforeAutospacing="1" w:after="100" w:afterAutospacing="1"/>
      <w:jc w:val="left"/>
    </w:pPr>
    <w:rPr>
      <w:rFonts w:ascii="Calibri" w:hAnsi="Calibri"/>
      <w:kern w:val="0"/>
      <w:sz w:val="24"/>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2021-09-10T02:36:00Z</dcterms:created>
  <dc:creator>spunky</dc:creator>
  <cp:lastModifiedBy>spunky</cp:lastModifiedBy>
  <dcterms:modified xsi:type="dcterms:W3CDTF">2021-09-10T02:56:01Z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D2C8677C8CAF49AF85659053719E1C22</vt:lpwstr>
  </property>
</Properties>
</file>