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4"/>
          <w:rFonts w:hint="eastAsia" w:ascii="方正小标宋简体" w:hAnsi="方正小标宋简体" w:eastAsia="方正小标宋简体" w:cs="方正小标宋简体"/>
          <w:lang w:eastAsia="zh-CN"/>
        </w:rPr>
      </w:pPr>
      <w:r>
        <w:rPr>
          <w:rStyle w:val="14"/>
          <w:rFonts w:hint="eastAsia" w:ascii="方正小标宋简体" w:hAnsi="方正小标宋简体" w:eastAsia="方正小标宋简体" w:cs="方正小标宋简体"/>
          <w:lang w:eastAsia="zh-CN"/>
        </w:rPr>
        <w:t>《永嘉县国三非营运柴油货车淘汰补助实施方案（征求意见稿）》网上征求意见</w:t>
      </w:r>
    </w:p>
    <w:p>
      <w:pPr>
        <w:adjustRightInd w:val="0"/>
        <w:snapToGrid w:val="0"/>
        <w:spacing w:line="560" w:lineRule="exact"/>
        <w:ind w:firstLine="640" w:firstLineChars="200"/>
        <w:jc w:val="both"/>
        <w:rPr>
          <w:rStyle w:val="15"/>
          <w:rFonts w:hint="eastAsia" w:ascii="仿宋_GB2312" w:hAnsi="仿宋_GB2312" w:eastAsia="仿宋_GB2312" w:cs="仿宋_GB2312"/>
          <w:lang w:eastAsia="zh-CN"/>
        </w:rPr>
      </w:pPr>
    </w:p>
    <w:p>
      <w:pPr>
        <w:adjustRightInd w:val="0"/>
        <w:snapToGrid w:val="0"/>
        <w:spacing w:line="560" w:lineRule="exact"/>
        <w:ind w:firstLine="640" w:firstLineChars="200"/>
        <w:jc w:val="both"/>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eastAsia="zh-CN"/>
        </w:rPr>
        <w:t>为深入贯彻落实上级关于生态环境保护的战略部署，加快推进我县老旧车淘汰更新，力争在2022年底前基本淘汰我县范围内国三非营运柴油货车，有效减少机动车排气污染，进一步改善我县空气质量，温州市生态环境局永嘉分局起草了《永嘉县国三非营运柴油货车淘汰补助实施方案（征求意见稿）》。现面向社会公开征求意见，如有意见建议，请于</w:t>
      </w:r>
      <w:r>
        <w:rPr>
          <w:rStyle w:val="15"/>
          <w:rFonts w:hint="eastAsia" w:ascii="仿宋_GB2312" w:hAnsi="仿宋_GB2312" w:eastAsia="仿宋_GB2312" w:cs="仿宋_GB2312"/>
          <w:lang w:val="en-US" w:eastAsia="zh-CN"/>
        </w:rPr>
        <w:t>2021</w:t>
      </w:r>
      <w:r>
        <w:rPr>
          <w:rStyle w:val="15"/>
          <w:rFonts w:hint="eastAsia" w:ascii="仿宋_GB2312" w:hAnsi="仿宋_GB2312" w:eastAsia="仿宋_GB2312" w:cs="仿宋_GB2312"/>
          <w:lang w:eastAsia="zh-CN"/>
        </w:rPr>
        <w:t>年10月</w:t>
      </w:r>
      <w:r>
        <w:rPr>
          <w:rStyle w:val="15"/>
          <w:rFonts w:hint="eastAsia" w:ascii="仿宋_GB2312" w:hAnsi="仿宋_GB2312" w:eastAsia="仿宋_GB2312" w:cs="仿宋_GB2312"/>
          <w:lang w:val="en-US" w:eastAsia="zh-CN"/>
        </w:rPr>
        <w:t>25</w:t>
      </w:r>
      <w:r>
        <w:rPr>
          <w:rStyle w:val="15"/>
          <w:rFonts w:hint="eastAsia" w:ascii="仿宋_GB2312" w:hAnsi="仿宋_GB2312" w:eastAsia="仿宋_GB2312" w:cs="仿宋_GB2312"/>
          <w:lang w:eastAsia="zh-CN"/>
        </w:rPr>
        <w:t>日前反馈至温州市生态环境局永嘉分局。</w:t>
      </w:r>
    </w:p>
    <w:p>
      <w:pPr>
        <w:adjustRightInd w:val="0"/>
        <w:snapToGrid w:val="0"/>
        <w:spacing w:line="560" w:lineRule="exact"/>
        <w:ind w:firstLine="640" w:firstLineChars="200"/>
        <w:jc w:val="both"/>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eastAsia="zh-CN"/>
        </w:rPr>
        <w:t>联系人：潘丽素：联系电话：0577-</w:t>
      </w:r>
      <w:r>
        <w:rPr>
          <w:rStyle w:val="15"/>
          <w:rFonts w:hint="eastAsia" w:ascii="仿宋_GB2312" w:hAnsi="仿宋_GB2312" w:eastAsia="仿宋_GB2312" w:cs="仿宋_GB2312"/>
          <w:lang w:val="en-US" w:eastAsia="zh-CN"/>
        </w:rPr>
        <w:t>67252537</w:t>
      </w:r>
      <w:r>
        <w:rPr>
          <w:rStyle w:val="15"/>
          <w:rFonts w:hint="eastAsia" w:ascii="仿宋_GB2312" w:hAnsi="仿宋_GB2312" w:eastAsia="仿宋_GB2312" w:cs="仿宋_GB2312"/>
          <w:lang w:eastAsia="zh-CN"/>
        </w:rPr>
        <w:t>，传真：0577-67268862，邮箱：</w:t>
      </w:r>
      <w:r>
        <w:rPr>
          <w:rStyle w:val="15"/>
          <w:rFonts w:hint="eastAsia" w:ascii="仿宋_GB2312" w:hAnsi="仿宋_GB2312" w:eastAsia="仿宋_GB2312" w:cs="仿宋_GB2312"/>
          <w:lang w:val="en-US" w:eastAsia="zh-CN"/>
        </w:rPr>
        <w:t>158821351</w:t>
      </w:r>
      <w:r>
        <w:rPr>
          <w:rStyle w:val="15"/>
          <w:rFonts w:hint="eastAsia" w:ascii="仿宋_GB2312" w:hAnsi="仿宋_GB2312" w:eastAsia="仿宋_GB2312" w:cs="仿宋_GB2312"/>
          <w:lang w:eastAsia="zh-CN"/>
        </w:rPr>
        <w:t>@qq.com。</w:t>
      </w:r>
    </w:p>
    <w:p>
      <w:pPr>
        <w:jc w:val="center"/>
        <w:rPr>
          <w:rStyle w:val="14"/>
          <w:rFonts w:hint="eastAsia" w:ascii="方正小标宋简体" w:hAnsi="方正小标宋简体" w:eastAsia="方正小标宋简体" w:cs="方正小标宋简体"/>
          <w:lang w:eastAsia="zh-CN"/>
        </w:rPr>
      </w:pPr>
    </w:p>
    <w:p>
      <w:pPr>
        <w:adjustRightInd w:val="0"/>
        <w:snapToGrid w:val="0"/>
        <w:spacing w:line="560" w:lineRule="exact"/>
        <w:ind w:firstLine="640" w:firstLineChars="200"/>
        <w:jc w:val="both"/>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eastAsia="zh-CN"/>
        </w:rPr>
        <w:t>附件：永嘉县国三非营运柴油货车淘汰补助实施方案（征求意见稿）</w:t>
      </w:r>
    </w:p>
    <w:p>
      <w:pPr>
        <w:jc w:val="right"/>
        <w:rPr>
          <w:rStyle w:val="14"/>
          <w:rFonts w:hint="eastAsia" w:ascii="方正小标宋简体" w:hAnsi="方正小标宋简体" w:eastAsia="方正小标宋简体" w:cs="方正小标宋简体"/>
          <w:lang w:eastAsia="zh-CN"/>
        </w:rPr>
      </w:pPr>
    </w:p>
    <w:p>
      <w:pPr>
        <w:adjustRightInd w:val="0"/>
        <w:snapToGrid w:val="0"/>
        <w:spacing w:line="560" w:lineRule="exact"/>
        <w:ind w:firstLine="640" w:firstLineChars="200"/>
        <w:jc w:val="right"/>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eastAsia="zh-CN"/>
        </w:rPr>
        <w:t>温州市生态环境局永嘉分局</w:t>
      </w:r>
    </w:p>
    <w:p>
      <w:pPr>
        <w:adjustRightInd w:val="0"/>
        <w:snapToGrid w:val="0"/>
        <w:spacing w:line="560" w:lineRule="exact"/>
        <w:ind w:firstLine="640" w:firstLineChars="200"/>
        <w:jc w:val="right"/>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val="en-US" w:eastAsia="zh-CN"/>
        </w:rPr>
        <w:t>2021</w:t>
      </w:r>
      <w:r>
        <w:rPr>
          <w:rStyle w:val="15"/>
          <w:rFonts w:hint="eastAsia" w:ascii="仿宋_GB2312" w:hAnsi="仿宋_GB2312" w:eastAsia="仿宋_GB2312" w:cs="仿宋_GB2312"/>
          <w:lang w:eastAsia="zh-CN"/>
        </w:rPr>
        <w:t>年</w:t>
      </w:r>
      <w:r>
        <w:rPr>
          <w:rStyle w:val="15"/>
          <w:rFonts w:hint="eastAsia" w:ascii="仿宋_GB2312" w:hAnsi="仿宋_GB2312" w:eastAsia="仿宋_GB2312" w:cs="仿宋_GB2312"/>
          <w:lang w:val="en-US" w:eastAsia="zh-CN"/>
        </w:rPr>
        <w:t>10</w:t>
      </w:r>
      <w:r>
        <w:rPr>
          <w:rStyle w:val="15"/>
          <w:rFonts w:hint="eastAsia" w:ascii="仿宋_GB2312" w:hAnsi="仿宋_GB2312" w:eastAsia="仿宋_GB2312" w:cs="仿宋_GB2312"/>
          <w:lang w:eastAsia="zh-CN"/>
        </w:rPr>
        <w:t>月</w:t>
      </w:r>
      <w:r>
        <w:rPr>
          <w:rStyle w:val="15"/>
          <w:rFonts w:hint="eastAsia" w:ascii="仿宋_GB2312" w:hAnsi="仿宋_GB2312" w:eastAsia="仿宋_GB2312" w:cs="仿宋_GB2312"/>
          <w:lang w:val="en-US" w:eastAsia="zh-CN"/>
        </w:rPr>
        <w:t>14</w:t>
      </w:r>
      <w:r>
        <w:rPr>
          <w:rStyle w:val="15"/>
          <w:rFonts w:hint="eastAsia" w:ascii="仿宋_GB2312" w:hAnsi="仿宋_GB2312" w:eastAsia="仿宋_GB2312" w:cs="仿宋_GB2312"/>
          <w:lang w:eastAsia="zh-CN"/>
        </w:rPr>
        <w:t>日</w:t>
      </w:r>
    </w:p>
    <w:p>
      <w:pPr>
        <w:jc w:val="center"/>
        <w:rPr>
          <w:rStyle w:val="14"/>
          <w:rFonts w:hint="eastAsia" w:ascii="方正小标宋简体" w:hAnsi="方正小标宋简体" w:eastAsia="方正小标宋简体" w:cs="方正小标宋简体"/>
          <w:lang w:eastAsia="zh-CN"/>
        </w:rPr>
      </w:pPr>
    </w:p>
    <w:p>
      <w:pPr>
        <w:jc w:val="center"/>
        <w:rPr>
          <w:rStyle w:val="14"/>
          <w:rFonts w:hint="eastAsia" w:ascii="方正小标宋简体" w:hAnsi="方正小标宋简体" w:eastAsia="方正小标宋简体" w:cs="方正小标宋简体"/>
          <w:lang w:eastAsia="zh-CN"/>
        </w:rPr>
      </w:pPr>
    </w:p>
    <w:p>
      <w:pPr>
        <w:jc w:val="center"/>
        <w:rPr>
          <w:rStyle w:val="14"/>
          <w:rFonts w:hint="eastAsia" w:ascii="方正小标宋简体" w:hAnsi="方正小标宋简体" w:eastAsia="方正小标宋简体" w:cs="方正小标宋简体"/>
          <w:lang w:eastAsia="zh-CN"/>
        </w:rPr>
      </w:pPr>
    </w:p>
    <w:p>
      <w:pPr>
        <w:jc w:val="center"/>
        <w:rPr>
          <w:rStyle w:val="14"/>
          <w:rFonts w:ascii="方正小标宋简体" w:hAnsi="方正小标宋简体" w:eastAsia="方正小标宋简体" w:cs="方正小标宋简体"/>
          <w:lang w:eastAsia="zh-CN"/>
        </w:rPr>
      </w:pPr>
      <w:bookmarkStart w:id="0" w:name="_GoBack"/>
      <w:bookmarkEnd w:id="0"/>
      <w:r>
        <w:rPr>
          <w:rStyle w:val="14"/>
          <w:rFonts w:hint="eastAsia" w:ascii="方正小标宋简体" w:hAnsi="方正小标宋简体" w:eastAsia="方正小标宋简体" w:cs="方正小标宋简体"/>
          <w:lang w:eastAsia="zh-CN"/>
        </w:rPr>
        <w:t>永嘉县国三非营运柴油货车淘汰补助</w:t>
      </w:r>
    </w:p>
    <w:p>
      <w:pPr>
        <w:jc w:val="center"/>
        <w:rPr>
          <w:rStyle w:val="14"/>
          <w:rFonts w:ascii="方正小标宋简体" w:hAnsi="方正小标宋简体" w:eastAsia="方正小标宋简体" w:cs="方正小标宋简体"/>
          <w:lang w:eastAsia="zh-CN"/>
        </w:rPr>
      </w:pPr>
      <w:r>
        <w:rPr>
          <w:rStyle w:val="14"/>
          <w:rFonts w:hint="eastAsia" w:ascii="方正小标宋简体" w:hAnsi="方正小标宋简体" w:eastAsia="方正小标宋简体" w:cs="方正小标宋简体"/>
          <w:lang w:eastAsia="zh-CN"/>
        </w:rPr>
        <w:t>实施方案（征求意见稿）</w:t>
      </w:r>
    </w:p>
    <w:p>
      <w:pPr>
        <w:spacing w:line="560" w:lineRule="exact"/>
        <w:rPr>
          <w:rFonts w:asciiTheme="minorEastAsia" w:hAnsiTheme="minorEastAsia" w:eastAsiaTheme="minorEastAsia"/>
          <w:sz w:val="20"/>
          <w:szCs w:val="20"/>
          <w:lang w:eastAsia="zh-CN"/>
        </w:rPr>
      </w:pPr>
    </w:p>
    <w:p>
      <w:pPr>
        <w:adjustRightInd w:val="0"/>
        <w:snapToGrid w:val="0"/>
        <w:spacing w:line="560" w:lineRule="exact"/>
        <w:ind w:firstLine="640" w:firstLineChars="200"/>
        <w:jc w:val="both"/>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为深入贯彻落实上级关于生态环境保护的战略部署，加快推进我县老旧车淘汰更新，力争在2022年底前基本淘汰国三非营运柴油货车，有效减少机动车排气污染，进一步改善我县空气质量，特制定本实施方案。</w:t>
      </w:r>
    </w:p>
    <w:p>
      <w:pPr>
        <w:tabs>
          <w:tab w:val="left" w:pos="7875"/>
        </w:tabs>
        <w:spacing w:line="560" w:lineRule="exact"/>
        <w:ind w:firstLine="640" w:firstLineChars="200"/>
        <w:jc w:val="both"/>
        <w:rPr>
          <w:rStyle w:val="15"/>
          <w:rFonts w:ascii="黑体" w:hAnsi="黑体" w:eastAsia="黑体" w:cs="仿宋_GB2312"/>
          <w:lang w:eastAsia="zh-CN"/>
        </w:rPr>
      </w:pPr>
      <w:r>
        <w:rPr>
          <w:rStyle w:val="15"/>
          <w:rFonts w:hint="eastAsia" w:ascii="黑体" w:hAnsi="黑体" w:eastAsia="黑体" w:cs="仿宋_GB2312"/>
          <w:lang w:eastAsia="zh-CN"/>
        </w:rPr>
        <w:t>一、淘汰补助原则</w:t>
      </w:r>
    </w:p>
    <w:p>
      <w:pPr>
        <w:tabs>
          <w:tab w:val="left" w:pos="7875"/>
        </w:tabs>
        <w:spacing w:line="560" w:lineRule="exact"/>
        <w:ind w:firstLine="640" w:firstLineChars="200"/>
        <w:jc w:val="both"/>
        <w:rPr>
          <w:rStyle w:val="15"/>
          <w:rFonts w:ascii="仿宋_GB2312" w:hAnsi="仿宋_GB2312" w:eastAsia="仿宋_GB2312" w:cs="仿宋_GB2312"/>
          <w:lang w:eastAsia="zh-CN"/>
        </w:rPr>
      </w:pPr>
      <w:r>
        <w:rPr>
          <w:rStyle w:val="15"/>
          <w:rFonts w:hint="eastAsia" w:ascii="楷体_GB2312" w:hAnsi="仿宋_GB2312" w:eastAsia="楷体_GB2312" w:cs="仿宋_GB2312"/>
          <w:lang w:eastAsia="zh-CN"/>
        </w:rPr>
        <w:t>（一）分类引导、适当补助。</w:t>
      </w:r>
      <w:r>
        <w:rPr>
          <w:rStyle w:val="15"/>
          <w:rFonts w:hint="eastAsia" w:ascii="仿宋_GB2312" w:hAnsi="仿宋_GB2312" w:eastAsia="仿宋_GB2312" w:cs="仿宋_GB2312"/>
          <w:lang w:eastAsia="zh-CN"/>
        </w:rPr>
        <w:t>鼓励符合条件的车辆提前淘汰，对淘汰的车辆根据类型及使用年限给予适当补助；</w:t>
      </w:r>
    </w:p>
    <w:p>
      <w:pPr>
        <w:pStyle w:val="3"/>
        <w:spacing w:before="36" w:line="560" w:lineRule="exact"/>
        <w:ind w:left="111" w:firstLine="624"/>
        <w:rPr>
          <w:rStyle w:val="15"/>
          <w:rFonts w:hint="eastAsia" w:ascii="仿宋_GB2312" w:hAnsi="仿宋_GB2312" w:eastAsia="仿宋_GB2312" w:cs="仿宋_GB2312"/>
          <w:lang w:eastAsia="zh-CN"/>
        </w:rPr>
      </w:pPr>
      <w:r>
        <w:rPr>
          <w:rStyle w:val="15"/>
          <w:rFonts w:hint="eastAsia" w:ascii="楷体_GB2312" w:hAnsi="仿宋_GB2312" w:eastAsia="楷体_GB2312" w:cs="仿宋_GB2312"/>
          <w:lang w:eastAsia="zh-CN"/>
        </w:rPr>
        <w:t>（二）鼓励报废、促进更新。</w:t>
      </w:r>
      <w:r>
        <w:rPr>
          <w:rStyle w:val="15"/>
          <w:rFonts w:hint="eastAsia" w:ascii="仿宋_GB2312" w:hAnsi="仿宋_GB2312" w:eastAsia="仿宋_GB2312" w:cs="仿宋_GB2312"/>
          <w:lang w:eastAsia="zh-CN"/>
        </w:rPr>
        <w:t>鼓励车辆就地报废，根据国家有关政策鼓励更新购买国六及以上排放标准的柴油、清洁能源和新能源等车辆；</w:t>
      </w:r>
    </w:p>
    <w:p>
      <w:pPr>
        <w:pStyle w:val="3"/>
        <w:spacing w:before="36" w:line="560" w:lineRule="exact"/>
        <w:ind w:left="111" w:firstLine="624"/>
        <w:rPr>
          <w:rStyle w:val="15"/>
          <w:rFonts w:ascii="仿宋_GB2312" w:hAnsi="仿宋_GB2312" w:eastAsia="仿宋_GB2312" w:cs="仿宋_GB2312"/>
          <w:lang w:eastAsia="zh-CN"/>
        </w:rPr>
      </w:pPr>
      <w:r>
        <w:rPr>
          <w:rStyle w:val="15"/>
          <w:rFonts w:hint="eastAsia" w:ascii="楷体_GB2312" w:hAnsi="仿宋_GB2312" w:eastAsia="楷体_GB2312" w:cs="仿宋_GB2312"/>
          <w:lang w:eastAsia="zh-CN"/>
        </w:rPr>
        <w:t>（三）先受后补、统一发放。</w:t>
      </w:r>
      <w:r>
        <w:rPr>
          <w:rStyle w:val="15"/>
          <w:rFonts w:hint="eastAsia" w:ascii="仿宋_GB2312" w:hAnsi="仿宋_GB2312" w:eastAsia="仿宋_GB2312" w:cs="仿宋_GB2312"/>
          <w:lang w:eastAsia="zh-CN"/>
        </w:rPr>
        <w:t>符合补助条件的国三非营运柴油货车申请提前淘汰的，对提交的材料予以受理审核，审核通过后按受理先后顺序发放补助资金。</w:t>
      </w:r>
    </w:p>
    <w:p>
      <w:pPr>
        <w:tabs>
          <w:tab w:val="left" w:pos="7875"/>
        </w:tabs>
        <w:spacing w:line="560" w:lineRule="exact"/>
        <w:ind w:firstLine="640" w:firstLineChars="200"/>
        <w:jc w:val="both"/>
        <w:rPr>
          <w:rStyle w:val="15"/>
          <w:rFonts w:ascii="黑体" w:hAnsi="黑体" w:eastAsia="黑体" w:cs="仿宋_GB2312"/>
          <w:lang w:eastAsia="zh-CN"/>
        </w:rPr>
      </w:pPr>
      <w:r>
        <w:rPr>
          <w:rStyle w:val="15"/>
          <w:rFonts w:hint="eastAsia" w:ascii="黑体" w:hAnsi="黑体" w:eastAsia="黑体" w:cs="仿宋_GB2312"/>
          <w:lang w:eastAsia="zh-CN"/>
        </w:rPr>
        <w:t>二、淘汰补助车辆年限</w:t>
      </w:r>
    </w:p>
    <w:p>
      <w:pPr>
        <w:pStyle w:val="3"/>
        <w:spacing w:line="560" w:lineRule="exact"/>
        <w:ind w:left="111" w:right="261" w:firstLine="624"/>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2013年7月1日前注册登记的国三非营运柴油货车。</w:t>
      </w:r>
    </w:p>
    <w:p>
      <w:pPr>
        <w:tabs>
          <w:tab w:val="left" w:pos="7875"/>
        </w:tabs>
        <w:spacing w:line="560" w:lineRule="exact"/>
        <w:ind w:firstLine="640" w:firstLineChars="200"/>
        <w:jc w:val="both"/>
        <w:rPr>
          <w:rStyle w:val="15"/>
          <w:rFonts w:ascii="黑体" w:hAnsi="黑体" w:eastAsia="黑体" w:cs="仿宋_GB2312"/>
          <w:lang w:eastAsia="zh-CN"/>
        </w:rPr>
      </w:pPr>
      <w:r>
        <w:rPr>
          <w:rStyle w:val="15"/>
          <w:rFonts w:hint="eastAsia" w:ascii="黑体" w:hAnsi="黑体" w:eastAsia="黑体" w:cs="仿宋_GB2312"/>
          <w:lang w:eastAsia="zh-CN"/>
        </w:rPr>
        <w:t>三、补助条件与适用范围</w:t>
      </w:r>
    </w:p>
    <w:p>
      <w:pPr>
        <w:pStyle w:val="3"/>
        <w:spacing w:line="560" w:lineRule="exact"/>
        <w:ind w:left="111" w:firstLine="624"/>
        <w:rPr>
          <w:rStyle w:val="15"/>
          <w:rFonts w:ascii="楷体_GB2312" w:hAnsi="仿宋_GB2312" w:eastAsia="楷体_GB2312" w:cs="仿宋_GB2312"/>
          <w:lang w:eastAsia="zh-CN"/>
        </w:rPr>
      </w:pPr>
      <w:r>
        <w:rPr>
          <w:rStyle w:val="15"/>
          <w:rFonts w:hint="eastAsia" w:ascii="楷体_GB2312" w:hAnsi="仿宋_GB2312" w:eastAsia="楷体_GB2312" w:cs="仿宋_GB2312"/>
          <w:lang w:eastAsia="zh-CN"/>
        </w:rPr>
        <w:t>（一）在2021年1月1日至2022年12月31日期间淘汰注销的国三非营运柴油货车，同时具备以下条件的，适用本方案。</w:t>
      </w:r>
    </w:p>
    <w:p>
      <w:pPr>
        <w:pStyle w:val="3"/>
        <w:spacing w:before="36" w:line="560" w:lineRule="exact"/>
        <w:ind w:left="111" w:firstLine="624"/>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1.在</w:t>
      </w:r>
      <w:r>
        <w:rPr>
          <w:rStyle w:val="15"/>
          <w:rFonts w:hint="eastAsia" w:ascii="仿宋_GB2312" w:hAnsi="仿宋_GB2312" w:eastAsia="仿宋_GB2312" w:cs="仿宋_GB2312"/>
          <w:color w:val="000000"/>
          <w:lang w:eastAsia="zh-CN"/>
        </w:rPr>
        <w:t>永嘉县范围</w:t>
      </w:r>
      <w:r>
        <w:rPr>
          <w:rStyle w:val="15"/>
          <w:rFonts w:hint="eastAsia" w:ascii="仿宋_GB2312" w:hAnsi="仿宋_GB2312" w:eastAsia="仿宋_GB2312" w:cs="仿宋_GB2312"/>
          <w:lang w:eastAsia="zh-CN"/>
        </w:rPr>
        <w:t>内注册登记上牌的车辆；</w:t>
      </w:r>
    </w:p>
    <w:p>
      <w:pPr>
        <w:pStyle w:val="3"/>
        <w:spacing w:before="36" w:line="560" w:lineRule="exact"/>
        <w:ind w:left="111" w:firstLine="624"/>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2.车辆注册登记所有人为个人、个体工商户、企业和非财政供养的社会组织；</w:t>
      </w:r>
    </w:p>
    <w:p>
      <w:pPr>
        <w:pStyle w:val="3"/>
        <w:spacing w:before="36" w:line="560" w:lineRule="exact"/>
        <w:ind w:left="111" w:firstLine="624"/>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3.非因交通事故导致直接报废的车辆。</w:t>
      </w:r>
    </w:p>
    <w:p>
      <w:pPr>
        <w:spacing w:line="560" w:lineRule="exact"/>
        <w:ind w:right="528" w:rightChars="240" w:firstLine="640" w:firstLineChars="200"/>
        <w:rPr>
          <w:rStyle w:val="15"/>
          <w:rFonts w:ascii="楷体_GB2312" w:hAnsi="仿宋_GB2312" w:eastAsia="楷体_GB2312" w:cs="仿宋_GB2312"/>
          <w:lang w:eastAsia="zh-CN"/>
        </w:rPr>
      </w:pPr>
      <w:r>
        <w:rPr>
          <w:rStyle w:val="15"/>
          <w:rFonts w:hint="eastAsia" w:ascii="楷体_GB2312" w:hAnsi="仿宋_GB2312" w:eastAsia="楷体_GB2312" w:cs="仿宋_GB2312"/>
          <w:lang w:eastAsia="zh-CN"/>
        </w:rPr>
        <w:t>（二）不予补助情形。</w:t>
      </w:r>
    </w:p>
    <w:p>
      <w:pPr>
        <w:pStyle w:val="3"/>
        <w:spacing w:line="560" w:lineRule="exact"/>
        <w:ind w:left="111" w:firstLine="623"/>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1. 《机动车强制报废标准规定》</w:t>
      </w:r>
      <w:r>
        <w:rPr>
          <w:rStyle w:val="15"/>
          <w:rFonts w:hint="eastAsia" w:ascii="仿宋_GB2312" w:hAnsi="仿宋_GB2312" w:eastAsia="仿宋_GB2312" w:cs="仿宋_GB2312"/>
          <w:color w:val="000000"/>
          <w:lang w:eastAsia="zh-CN"/>
        </w:rPr>
        <w:t>中明确已达到强</w:t>
      </w:r>
      <w:r>
        <w:rPr>
          <w:rStyle w:val="15"/>
          <w:rFonts w:hint="eastAsia" w:ascii="仿宋_GB2312" w:hAnsi="仿宋_GB2312" w:eastAsia="仿宋_GB2312" w:cs="仿宋_GB2312"/>
          <w:lang w:eastAsia="zh-CN"/>
        </w:rPr>
        <w:t>制报废情形的国三非营运柴油货车；</w:t>
      </w:r>
    </w:p>
    <w:p>
      <w:pPr>
        <w:pStyle w:val="3"/>
        <w:spacing w:line="560" w:lineRule="exact"/>
        <w:ind w:left="111" w:firstLine="623"/>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2.各党政机关、事业单位以及其他财政供养的国三非营运柴油货车；</w:t>
      </w:r>
    </w:p>
    <w:p>
      <w:pPr>
        <w:pStyle w:val="3"/>
        <w:spacing w:line="560" w:lineRule="exact"/>
        <w:ind w:left="111" w:firstLine="623"/>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3.</w:t>
      </w:r>
      <w:r>
        <w:rPr>
          <w:rStyle w:val="15"/>
          <w:rFonts w:hint="eastAsia" w:ascii="仿宋_GB2312" w:hAnsi="仿宋_GB2312" w:eastAsia="仿宋_GB2312" w:cs="仿宋_GB2312"/>
          <w:lang w:val="en-US" w:eastAsia="zh-CN"/>
        </w:rPr>
        <w:t>2020</w:t>
      </w:r>
      <w:r>
        <w:rPr>
          <w:rStyle w:val="15"/>
          <w:rFonts w:hint="eastAsia" w:ascii="仿宋_GB2312" w:hAnsi="仿宋_GB2312" w:eastAsia="仿宋_GB2312" w:cs="仿宋_GB2312"/>
          <w:lang w:eastAsia="zh-CN"/>
        </w:rPr>
        <w:t>年</w:t>
      </w:r>
      <w:r>
        <w:rPr>
          <w:rStyle w:val="15"/>
          <w:rFonts w:hint="eastAsia" w:ascii="仿宋_GB2312" w:hAnsi="仿宋_GB2312" w:eastAsia="仿宋_GB2312" w:cs="仿宋_GB2312"/>
          <w:lang w:val="en-US" w:eastAsia="zh-CN"/>
        </w:rPr>
        <w:t>1</w:t>
      </w:r>
      <w:r>
        <w:rPr>
          <w:rStyle w:val="15"/>
          <w:rFonts w:hint="eastAsia" w:ascii="仿宋_GB2312" w:hAnsi="仿宋_GB2312" w:eastAsia="仿宋_GB2312" w:cs="仿宋_GB2312"/>
          <w:lang w:eastAsia="zh-CN"/>
        </w:rPr>
        <w:t>月</w:t>
      </w:r>
      <w:r>
        <w:rPr>
          <w:rStyle w:val="15"/>
          <w:rFonts w:hint="eastAsia" w:ascii="仿宋_GB2312" w:hAnsi="仿宋_GB2312" w:eastAsia="仿宋_GB2312" w:cs="仿宋_GB2312"/>
          <w:lang w:val="en-US" w:eastAsia="zh-CN"/>
        </w:rPr>
        <w:t>1</w:t>
      </w:r>
      <w:r>
        <w:rPr>
          <w:rStyle w:val="15"/>
          <w:rFonts w:hint="eastAsia" w:ascii="仿宋_GB2312" w:hAnsi="仿宋_GB2312" w:eastAsia="仿宋_GB2312" w:cs="仿宋_GB2312"/>
          <w:lang w:eastAsia="zh-CN"/>
        </w:rPr>
        <w:t>日（含）以后</w:t>
      </w:r>
      <w:r>
        <w:rPr>
          <w:rStyle w:val="15"/>
          <w:rFonts w:hint="eastAsia" w:ascii="仿宋_GB2312" w:hAnsi="仿宋_GB2312" w:eastAsia="仿宋_GB2312" w:cs="仿宋_GB2312"/>
          <w:b w:val="0"/>
          <w:bCs w:val="0"/>
          <w:color w:val="auto"/>
          <w:u w:val="none"/>
          <w:lang w:eastAsia="zh-CN"/>
        </w:rPr>
        <w:t>转籍</w:t>
      </w:r>
      <w:r>
        <w:rPr>
          <w:rStyle w:val="15"/>
          <w:rFonts w:hint="eastAsia" w:ascii="仿宋_GB2312" w:hAnsi="仿宋_GB2312" w:eastAsia="仿宋_GB2312" w:cs="仿宋_GB2312"/>
          <w:lang w:eastAsia="zh-CN"/>
        </w:rPr>
        <w:t>的国三非营运柴油货车。</w:t>
      </w:r>
    </w:p>
    <w:p>
      <w:pPr>
        <w:pStyle w:val="3"/>
        <w:spacing w:line="560" w:lineRule="exact"/>
        <w:ind w:left="111" w:firstLine="623"/>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eastAsia="zh-CN"/>
        </w:rPr>
        <w:t>4.</w:t>
      </w:r>
      <w:r>
        <w:rPr>
          <w:rStyle w:val="15"/>
          <w:rFonts w:hint="eastAsia" w:ascii="仿宋_GB2312" w:hAnsi="仿宋_GB2312" w:eastAsia="仿宋_GB2312" w:cs="仿宋_GB2312"/>
          <w:u w:val="none"/>
          <w:lang w:eastAsia="zh-CN"/>
        </w:rPr>
        <w:t>申请补助前一年未通过机动车检验机构年审合格的车辆（申请补助当年通过机动车检验机构年审合格的车辆除外）</w:t>
      </w:r>
      <w:r>
        <w:rPr>
          <w:rStyle w:val="15"/>
          <w:rFonts w:hint="eastAsia" w:ascii="仿宋_GB2312" w:hAnsi="仿宋_GB2312" w:eastAsia="仿宋_GB2312" w:cs="仿宋_GB2312"/>
          <w:lang w:eastAsia="zh-CN"/>
        </w:rPr>
        <w:t>。</w:t>
      </w:r>
    </w:p>
    <w:p>
      <w:pPr>
        <w:tabs>
          <w:tab w:val="left" w:pos="7875"/>
        </w:tabs>
        <w:spacing w:line="560" w:lineRule="exact"/>
        <w:ind w:firstLine="640" w:firstLineChars="200"/>
        <w:jc w:val="both"/>
        <w:rPr>
          <w:rStyle w:val="15"/>
          <w:rFonts w:ascii="黑体" w:hAnsi="黑体" w:eastAsia="黑体" w:cs="仿宋_GB2312"/>
          <w:lang w:eastAsia="zh-CN"/>
        </w:rPr>
      </w:pPr>
      <w:r>
        <w:rPr>
          <w:rStyle w:val="15"/>
          <w:rFonts w:hint="eastAsia" w:ascii="黑体" w:hAnsi="黑体" w:eastAsia="黑体" w:cs="仿宋_GB2312"/>
          <w:lang w:eastAsia="zh-CN"/>
        </w:rPr>
        <w:t>四、申请期限与补助标准</w:t>
      </w:r>
    </w:p>
    <w:p>
      <w:pPr>
        <w:pStyle w:val="3"/>
        <w:spacing w:line="560" w:lineRule="exact"/>
        <w:ind w:left="111" w:firstLine="623"/>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eastAsia="zh-CN"/>
        </w:rPr>
        <w:t>国三非营运柴油货车淘汰补助申请自2021年</w:t>
      </w:r>
      <w:r>
        <w:rPr>
          <w:rStyle w:val="15"/>
          <w:rFonts w:hint="eastAsia" w:ascii="仿宋_GB2312" w:hAnsi="仿宋_GB2312" w:eastAsia="仿宋_GB2312" w:cs="仿宋_GB2312"/>
          <w:lang w:val="en-US" w:eastAsia="zh-CN"/>
        </w:rPr>
        <w:t>11</w:t>
      </w:r>
      <w:r>
        <w:rPr>
          <w:rStyle w:val="15"/>
          <w:rFonts w:hint="eastAsia" w:ascii="仿宋_GB2312" w:hAnsi="仿宋_GB2312" w:eastAsia="仿宋_GB2312" w:cs="仿宋_GB2312"/>
          <w:lang w:eastAsia="zh-CN"/>
        </w:rPr>
        <w:t>月</w:t>
      </w:r>
      <w:r>
        <w:rPr>
          <w:rStyle w:val="15"/>
          <w:rFonts w:hint="eastAsia" w:ascii="仿宋_GB2312" w:hAnsi="仿宋_GB2312" w:eastAsia="仿宋_GB2312" w:cs="仿宋_GB2312"/>
          <w:lang w:val="en-US" w:eastAsia="zh-CN"/>
        </w:rPr>
        <w:t>15</w:t>
      </w:r>
      <w:r>
        <w:rPr>
          <w:rStyle w:val="15"/>
          <w:rFonts w:hint="eastAsia" w:ascii="仿宋_GB2312" w:hAnsi="仿宋_GB2312" w:eastAsia="仿宋_GB2312" w:cs="仿宋_GB2312"/>
          <w:lang w:eastAsia="zh-CN"/>
        </w:rPr>
        <w:t>日</w:t>
      </w:r>
      <w:r>
        <w:rPr>
          <w:rStyle w:val="15"/>
          <w:rFonts w:hint="eastAsia" w:ascii="仿宋_GB2312" w:hAnsi="仿宋_GB2312" w:eastAsia="仿宋_GB2312" w:cs="仿宋_GB2312"/>
          <w:lang w:eastAsia="zh-CN"/>
        </w:rPr>
        <w:t>起开始受理，至2022年12月31日截止。</w:t>
      </w:r>
    </w:p>
    <w:p>
      <w:pPr>
        <w:pStyle w:val="3"/>
        <w:spacing w:line="560" w:lineRule="exact"/>
        <w:ind w:left="111" w:firstLine="623"/>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eastAsia="zh-CN"/>
        </w:rPr>
        <w:t>本次车辆淘汰实行分阶段、分年限、差别化补助政策，根据车辆类型和使用年限长短给予补助，淘汰补助标准逐年递减。（详见附</w:t>
      </w:r>
      <w:r>
        <w:rPr>
          <w:rStyle w:val="15"/>
          <w:rFonts w:hint="eastAsia" w:cs="仿宋_GB2312"/>
          <w:lang w:eastAsia="zh-CN"/>
        </w:rPr>
        <w:t>件</w:t>
      </w:r>
      <w:r>
        <w:rPr>
          <w:rStyle w:val="15"/>
          <w:rFonts w:hint="eastAsia" w:ascii="仿宋_GB2312" w:hAnsi="仿宋_GB2312" w:eastAsia="仿宋_GB2312" w:cs="仿宋_GB2312"/>
          <w:lang w:eastAsia="zh-CN"/>
        </w:rPr>
        <w:t>1）。</w:t>
      </w:r>
    </w:p>
    <w:p>
      <w:pPr>
        <w:tabs>
          <w:tab w:val="left" w:pos="7875"/>
        </w:tabs>
        <w:spacing w:line="560" w:lineRule="exact"/>
        <w:ind w:firstLine="640" w:firstLineChars="200"/>
        <w:jc w:val="both"/>
        <w:rPr>
          <w:rStyle w:val="15"/>
          <w:rFonts w:ascii="黑体" w:hAnsi="黑体" w:eastAsia="黑体" w:cs="仿宋_GB2312"/>
          <w:lang w:eastAsia="zh-CN"/>
        </w:rPr>
      </w:pPr>
      <w:r>
        <w:rPr>
          <w:rStyle w:val="15"/>
          <w:rFonts w:hint="eastAsia" w:ascii="黑体" w:hAnsi="黑体" w:eastAsia="黑体" w:cs="仿宋_GB2312"/>
          <w:lang w:eastAsia="zh-CN"/>
        </w:rPr>
        <w:t>五、受理地点与联系方式</w:t>
      </w:r>
    </w:p>
    <w:p>
      <w:pPr>
        <w:pStyle w:val="3"/>
        <w:spacing w:line="560" w:lineRule="exact"/>
        <w:ind w:left="111" w:firstLine="623"/>
        <w:rPr>
          <w:rStyle w:val="15"/>
          <w:rFonts w:hint="default" w:ascii="仿宋_GB2312" w:hAnsi="仿宋_GB2312" w:eastAsia="仿宋_GB2312" w:cs="仿宋_GB2312"/>
          <w:u w:val="single"/>
          <w:lang w:val="en-US" w:eastAsia="zh-CN"/>
        </w:rPr>
      </w:pPr>
      <w:r>
        <w:rPr>
          <w:rStyle w:val="15"/>
          <w:rFonts w:hint="eastAsia" w:ascii="仿宋_GB2312" w:hAnsi="仿宋_GB2312" w:eastAsia="仿宋_GB2312" w:cs="仿宋_GB2312"/>
          <w:u w:val="none"/>
          <w:lang w:eastAsia="zh-CN"/>
        </w:rPr>
        <w:t>受理地点：</w:t>
      </w:r>
      <w:r>
        <w:rPr>
          <w:rStyle w:val="15"/>
          <w:rFonts w:hint="eastAsia" w:ascii="仿宋_GB2312" w:hAnsi="仿宋_GB2312" w:eastAsia="仿宋_GB2312" w:cs="仿宋_GB2312"/>
          <w:lang w:eastAsia="zh-CN"/>
        </w:rPr>
        <w:t>永嘉县瓯北街道和一工业区张堡北路</w:t>
      </w:r>
      <w:r>
        <w:rPr>
          <w:rStyle w:val="15"/>
          <w:rFonts w:hint="eastAsia" w:ascii="仿宋_GB2312" w:hAnsi="仿宋_GB2312" w:eastAsia="仿宋_GB2312" w:cs="仿宋_GB2312"/>
          <w:lang w:val="en-US" w:eastAsia="zh-CN"/>
        </w:rPr>
        <w:t>235号（温州华力汽车设备回收有限公司）</w:t>
      </w:r>
      <w:r>
        <w:rPr>
          <w:rStyle w:val="15"/>
          <w:rFonts w:hint="eastAsia" w:cs="仿宋_GB2312"/>
          <w:lang w:val="en-US" w:eastAsia="zh-CN"/>
        </w:rPr>
        <w:t>；</w:t>
      </w:r>
    </w:p>
    <w:p>
      <w:pPr>
        <w:pStyle w:val="3"/>
        <w:spacing w:line="560" w:lineRule="exact"/>
        <w:ind w:left="111" w:firstLine="623"/>
        <w:rPr>
          <w:rStyle w:val="15"/>
          <w:rFonts w:hint="default" w:ascii="仿宋_GB2312" w:hAnsi="仿宋_GB2312" w:eastAsia="仿宋_GB2312" w:cs="仿宋_GB2312"/>
          <w:lang w:val="en-US" w:eastAsia="zh-CN"/>
        </w:rPr>
      </w:pPr>
      <w:r>
        <w:rPr>
          <w:rStyle w:val="15"/>
          <w:rFonts w:hint="eastAsia" w:ascii="仿宋_GB2312" w:hAnsi="仿宋_GB2312" w:eastAsia="仿宋_GB2312" w:cs="仿宋_GB2312"/>
          <w:lang w:eastAsia="zh-CN"/>
        </w:rPr>
        <w:t>联系方式：</w:t>
      </w:r>
      <w:r>
        <w:rPr>
          <w:rStyle w:val="15"/>
          <w:rFonts w:hint="eastAsia" w:ascii="仿宋_GB2312" w:hAnsi="仿宋_GB2312" w:eastAsia="仿宋_GB2312" w:cs="仿宋_GB2312"/>
          <w:lang w:val="en-US" w:eastAsia="zh-CN"/>
        </w:rPr>
        <w:t>0577-55995555，13868611887。</w:t>
      </w:r>
    </w:p>
    <w:p>
      <w:pPr>
        <w:tabs>
          <w:tab w:val="left" w:pos="7875"/>
        </w:tabs>
        <w:spacing w:line="560" w:lineRule="exact"/>
        <w:ind w:firstLine="640" w:firstLineChars="200"/>
        <w:jc w:val="both"/>
        <w:rPr>
          <w:rStyle w:val="15"/>
          <w:rFonts w:ascii="黑体" w:hAnsi="黑体" w:eastAsia="黑体" w:cs="仿宋_GB2312"/>
          <w:lang w:eastAsia="zh-CN"/>
        </w:rPr>
      </w:pPr>
      <w:r>
        <w:rPr>
          <w:rStyle w:val="15"/>
          <w:rFonts w:hint="eastAsia" w:ascii="黑体" w:hAnsi="黑体" w:eastAsia="黑体" w:cs="仿宋_GB2312"/>
          <w:lang w:eastAsia="zh-CN"/>
        </w:rPr>
        <w:t>六、申请材料</w:t>
      </w:r>
    </w:p>
    <w:p>
      <w:pPr>
        <w:pStyle w:val="3"/>
        <w:spacing w:line="560" w:lineRule="exact"/>
        <w:ind w:right="843"/>
        <w:rPr>
          <w:rStyle w:val="15"/>
          <w:rFonts w:hint="eastAsia" w:ascii="楷体_GB2312" w:hAnsi="仿宋_GB2312" w:eastAsia="楷体_GB2312" w:cs="仿宋_GB2312"/>
          <w:lang w:eastAsia="zh-CN"/>
        </w:rPr>
      </w:pPr>
      <w:r>
        <w:rPr>
          <w:rStyle w:val="15"/>
          <w:rFonts w:hint="eastAsia" w:ascii="楷体_GB2312" w:hAnsi="仿宋_GB2312" w:eastAsia="楷体_GB2312" w:cs="仿宋_GB2312"/>
          <w:lang w:eastAsia="zh-CN"/>
        </w:rPr>
        <w:t>（一）车主申请提前淘汰补助的，需提供以下材料：</w:t>
      </w:r>
    </w:p>
    <w:p>
      <w:pPr>
        <w:pStyle w:val="3"/>
        <w:spacing w:line="560" w:lineRule="exact"/>
        <w:ind w:left="111" w:right="102" w:firstLine="624"/>
        <w:jc w:val="both"/>
        <w:rPr>
          <w:rStyle w:val="15"/>
          <w:rFonts w:hint="eastAsia" w:ascii="仿宋_GB2312" w:hAnsi="仿宋_GB2312" w:eastAsia="仿宋_GB2312" w:cs="仿宋_GB2312"/>
          <w:color w:val="000000"/>
          <w:lang w:eastAsia="zh-CN"/>
        </w:rPr>
      </w:pPr>
      <w:r>
        <w:rPr>
          <w:rStyle w:val="15"/>
          <w:rFonts w:hint="eastAsia" w:ascii="仿宋_GB2312" w:hAnsi="仿宋_GB2312" w:eastAsia="仿宋_GB2312" w:cs="仿宋_GB2312"/>
          <w:color w:val="000000"/>
          <w:lang w:eastAsia="zh-CN"/>
        </w:rPr>
        <w:t>1.车主身份证或统一社会信用代码证书的原件和复印件；</w:t>
      </w:r>
    </w:p>
    <w:p>
      <w:pPr>
        <w:pStyle w:val="3"/>
        <w:spacing w:before="36" w:line="560" w:lineRule="exact"/>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2.机动车行驶证和车辆登记证的原件和复印件;</w:t>
      </w:r>
    </w:p>
    <w:p>
      <w:pPr>
        <w:pStyle w:val="3"/>
        <w:spacing w:line="560" w:lineRule="exact"/>
        <w:ind w:left="111" w:right="102" w:firstLine="624"/>
        <w:jc w:val="both"/>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3.《报废汽车回收证明》原件和复印件；</w:t>
      </w:r>
    </w:p>
    <w:p>
      <w:pPr>
        <w:pStyle w:val="3"/>
        <w:spacing w:line="560" w:lineRule="exact"/>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4.《机动车注销证明》原件和复印件；</w:t>
      </w:r>
    </w:p>
    <w:p>
      <w:pPr>
        <w:pStyle w:val="3"/>
        <w:spacing w:line="560" w:lineRule="exact"/>
        <w:ind w:left="111" w:right="102" w:firstLine="624"/>
        <w:jc w:val="both"/>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5.与车主同名的个人银行账户或对公账户银行开户许可证原件和复印件（加盖公章）；</w:t>
      </w:r>
    </w:p>
    <w:p>
      <w:pPr>
        <w:pStyle w:val="3"/>
        <w:keepNext w:val="0"/>
        <w:keepLines w:val="0"/>
        <w:pageBreakBefore w:val="0"/>
        <w:kinsoku/>
        <w:wordWrap/>
        <w:overflowPunct/>
        <w:topLinePunct w:val="0"/>
        <w:autoSpaceDE/>
        <w:autoSpaceDN/>
        <w:bidi w:val="0"/>
        <w:adjustRightInd/>
        <w:snapToGrid/>
        <w:spacing w:line="560" w:lineRule="exact"/>
        <w:ind w:left="111" w:right="102" w:firstLine="624"/>
        <w:jc w:val="both"/>
        <w:textAlignment w:val="auto"/>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6.如由委托人代办申领手续的，需提供车主全权委托书或单 位法人全权委托书原件（特殊情况的需提供有法律效力的相关证 明），代理人身份证原件和复印件；</w:t>
      </w:r>
    </w:p>
    <w:p>
      <w:pPr>
        <w:pStyle w:val="3"/>
        <w:keepNext w:val="0"/>
        <w:keepLines w:val="0"/>
        <w:pageBreakBefore w:val="0"/>
        <w:kinsoku/>
        <w:wordWrap/>
        <w:overflowPunct/>
        <w:topLinePunct w:val="0"/>
        <w:autoSpaceDE/>
        <w:autoSpaceDN/>
        <w:bidi w:val="0"/>
        <w:adjustRightInd/>
        <w:snapToGrid/>
        <w:spacing w:line="560" w:lineRule="exact"/>
        <w:ind w:left="111" w:right="102" w:firstLine="624"/>
        <w:jc w:val="both"/>
        <w:textAlignment w:val="auto"/>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7.</w:t>
      </w:r>
      <w:r>
        <w:rPr>
          <w:rStyle w:val="15"/>
          <w:rFonts w:hint="eastAsia" w:cs="仿宋_GB2312"/>
          <w:lang w:eastAsia="zh-CN"/>
        </w:rPr>
        <w:t>《</w:t>
      </w:r>
      <w:r>
        <w:rPr>
          <w:rStyle w:val="15"/>
          <w:rFonts w:hint="eastAsia" w:ascii="仿宋_GB2312" w:hAnsi="仿宋_GB2312" w:eastAsia="仿宋_GB2312" w:cs="仿宋_GB2312"/>
          <w:color w:val="000000"/>
          <w:lang w:eastAsia="zh-CN"/>
        </w:rPr>
        <w:t>永嘉县国</w:t>
      </w:r>
      <w:r>
        <w:rPr>
          <w:rStyle w:val="15"/>
          <w:rFonts w:hint="eastAsia" w:ascii="仿宋_GB2312" w:hAnsi="仿宋_GB2312" w:eastAsia="仿宋_GB2312" w:cs="仿宋_GB2312"/>
          <w:lang w:eastAsia="zh-CN"/>
        </w:rPr>
        <w:t>三非营运柴油货车淘汰补助资金申请表</w:t>
      </w:r>
      <w:r>
        <w:rPr>
          <w:rStyle w:val="15"/>
          <w:rFonts w:hint="eastAsia" w:cs="仿宋_GB2312"/>
          <w:lang w:eastAsia="zh-CN"/>
        </w:rPr>
        <w:t>》</w:t>
      </w:r>
      <w:r>
        <w:rPr>
          <w:rStyle w:val="15"/>
          <w:rFonts w:hint="eastAsia" w:ascii="仿宋_GB2312" w:hAnsi="仿宋_GB2312" w:eastAsia="仿宋_GB2312" w:cs="仿宋_GB2312"/>
          <w:lang w:eastAsia="zh-CN"/>
        </w:rPr>
        <w:t>（详</w:t>
      </w:r>
      <w:r>
        <w:rPr>
          <w:rStyle w:val="15"/>
          <w:rFonts w:hint="eastAsia" w:ascii="仿宋_GB2312" w:hAnsi="仿宋_GB2312" w:eastAsia="仿宋_GB2312" w:cs="仿宋_GB2312"/>
          <w:color w:val="000000"/>
          <w:lang w:eastAsia="zh-CN"/>
        </w:rPr>
        <w:t>见附件</w:t>
      </w:r>
      <w:r>
        <w:rPr>
          <w:rStyle w:val="15"/>
          <w:rFonts w:hint="eastAsia" w:ascii="仿宋_GB2312" w:hAnsi="仿宋_GB2312" w:eastAsia="仿宋_GB2312" w:cs="仿宋_GB2312"/>
          <w:lang w:eastAsia="zh-CN"/>
        </w:rPr>
        <w:t>2）。</w:t>
      </w:r>
    </w:p>
    <w:p>
      <w:pPr>
        <w:pStyle w:val="3"/>
        <w:keepNext w:val="0"/>
        <w:keepLines w:val="0"/>
        <w:pageBreakBefore w:val="0"/>
        <w:kinsoku/>
        <w:wordWrap/>
        <w:overflowPunct/>
        <w:topLinePunct w:val="0"/>
        <w:autoSpaceDE/>
        <w:autoSpaceDN/>
        <w:bidi w:val="0"/>
        <w:adjustRightInd/>
        <w:snapToGrid/>
        <w:spacing w:line="560" w:lineRule="exact"/>
        <w:ind w:left="111" w:right="102" w:firstLine="624"/>
        <w:jc w:val="both"/>
        <w:textAlignment w:val="auto"/>
        <w:rPr>
          <w:rStyle w:val="15"/>
          <w:rFonts w:ascii="楷体_GB2312" w:hAnsi="仿宋_GB2312" w:eastAsia="楷体_GB2312" w:cs="仿宋_GB2312"/>
          <w:lang w:eastAsia="zh-CN"/>
        </w:rPr>
      </w:pPr>
      <w:r>
        <w:rPr>
          <w:rStyle w:val="15"/>
          <w:rFonts w:hint="eastAsia" w:ascii="楷体_GB2312" w:hAnsi="仿宋_GB2312" w:eastAsia="楷体_GB2312" w:cs="仿宋_GB2312"/>
          <w:lang w:eastAsia="zh-CN"/>
        </w:rPr>
        <w:t>（二）相关说明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ascii="仿宋_GB2312" w:hAnsi="仿宋_GB2312" w:eastAsia="仿宋_GB2312" w:cs="仿宋_GB2312"/>
          <w:color w:val="000000"/>
          <w:kern w:val="0"/>
          <w:sz w:val="32"/>
          <w:szCs w:val="32"/>
          <w:lang w:val="en-US" w:eastAsia="zh-CN" w:bidi="ar"/>
        </w:rPr>
        <w:t xml:space="preserve">原件主要用于核对，经核对无误后全部退还（如为代办申领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ascii="仿宋_GB2312" w:hAnsi="仿宋_GB2312" w:eastAsia="仿宋_GB2312" w:cs="仿宋_GB2312"/>
          <w:color w:val="000000"/>
          <w:kern w:val="0"/>
          <w:sz w:val="32"/>
          <w:szCs w:val="32"/>
          <w:lang w:val="en-US" w:eastAsia="zh-CN" w:bidi="ar"/>
        </w:rPr>
        <w:t>的，全权委托书原件留档）。复印件留档。</w:t>
      </w:r>
    </w:p>
    <w:p>
      <w:pPr>
        <w:tabs>
          <w:tab w:val="left" w:pos="7875"/>
        </w:tabs>
        <w:spacing w:line="560" w:lineRule="exact"/>
        <w:ind w:firstLine="640" w:firstLineChars="200"/>
        <w:jc w:val="both"/>
        <w:rPr>
          <w:rStyle w:val="15"/>
          <w:rFonts w:ascii="黑体" w:hAnsi="黑体" w:eastAsia="黑体" w:cs="仿宋_GB2312"/>
          <w:lang w:eastAsia="zh-CN"/>
        </w:rPr>
      </w:pPr>
      <w:r>
        <w:rPr>
          <w:rStyle w:val="15"/>
          <w:rFonts w:hint="eastAsia" w:ascii="黑体" w:hAnsi="黑体" w:eastAsia="黑体" w:cs="仿宋_GB2312"/>
          <w:lang w:eastAsia="zh-CN"/>
        </w:rPr>
        <w:t>七、申请及办理程序</w:t>
      </w:r>
    </w:p>
    <w:p>
      <w:pPr>
        <w:pStyle w:val="3"/>
        <w:spacing w:before="36" w:line="560" w:lineRule="exact"/>
        <w:ind w:left="111" w:right="102" w:firstLine="624"/>
        <w:jc w:val="both"/>
        <w:rPr>
          <w:rStyle w:val="15"/>
          <w:rFonts w:ascii="楷体_GB2312" w:hAnsi="仿宋_GB2312" w:eastAsia="楷体_GB2312" w:cs="仿宋_GB2312"/>
          <w:lang w:eastAsia="zh-CN"/>
        </w:rPr>
      </w:pPr>
      <w:r>
        <w:rPr>
          <w:rStyle w:val="15"/>
          <w:rFonts w:hint="eastAsia" w:ascii="楷体_GB2312" w:hAnsi="仿宋_GB2312" w:eastAsia="楷体_GB2312" w:cs="仿宋_GB2312"/>
          <w:lang w:eastAsia="zh-CN"/>
        </w:rPr>
        <w:t xml:space="preserve">（一）办理程序  </w:t>
      </w:r>
    </w:p>
    <w:p>
      <w:pPr>
        <w:pStyle w:val="3"/>
        <w:spacing w:before="36" w:line="560" w:lineRule="exact"/>
        <w:ind w:left="111" w:right="102" w:firstLine="624"/>
        <w:jc w:val="both"/>
        <w:rPr>
          <w:rStyle w:val="15"/>
          <w:rFonts w:hint="eastAsia" w:ascii="仿宋_GB2312" w:hAnsi="仿宋_GB2312" w:eastAsia="仿宋_GB2312" w:cs="仿宋_GB2312"/>
          <w:color w:val="000000"/>
          <w:lang w:eastAsia="zh-CN"/>
        </w:rPr>
      </w:pPr>
      <w:r>
        <w:rPr>
          <w:rStyle w:val="15"/>
          <w:rFonts w:hint="eastAsia" w:ascii="仿宋_GB2312" w:hAnsi="仿宋_GB2312" w:eastAsia="仿宋_GB2312" w:cs="仿宋_GB2312"/>
          <w:color w:val="000000"/>
          <w:lang w:eastAsia="zh-CN"/>
        </w:rPr>
        <w:t>1.车主携带相关材料并填写《永嘉县国三非营运柴油货车淘汰补助资金申请表》</w:t>
      </w:r>
      <w:r>
        <w:rPr>
          <w:rStyle w:val="15"/>
          <w:rFonts w:hint="eastAsia" w:ascii="仿宋_GB2312" w:hAnsi="仿宋_GB2312" w:eastAsia="仿宋_GB2312" w:cs="仿宋_GB2312"/>
          <w:color w:val="000000"/>
          <w:lang w:val="en-US" w:eastAsia="zh-CN"/>
        </w:rPr>
        <w:t>（以下简称《申请表》）</w:t>
      </w:r>
      <w:r>
        <w:rPr>
          <w:rStyle w:val="15"/>
          <w:rFonts w:hint="eastAsia" w:ascii="仿宋_GB2312" w:hAnsi="仿宋_GB2312" w:eastAsia="仿宋_GB2312" w:cs="仿宋_GB2312"/>
          <w:color w:val="000000"/>
          <w:lang w:eastAsia="zh-CN"/>
        </w:rPr>
        <w:t>交予受理点。</w:t>
      </w:r>
    </w:p>
    <w:p>
      <w:pPr>
        <w:pStyle w:val="3"/>
        <w:spacing w:before="36" w:line="560" w:lineRule="exact"/>
        <w:ind w:left="111" w:right="102" w:firstLine="624"/>
        <w:jc w:val="both"/>
        <w:rPr>
          <w:rStyle w:val="15"/>
          <w:rFonts w:hint="eastAsia" w:ascii="仿宋_GB2312" w:hAnsi="仿宋_GB2312" w:eastAsia="仿宋_GB2312" w:cs="仿宋_GB2312"/>
          <w:color w:val="000000"/>
          <w:lang w:eastAsia="zh-CN"/>
        </w:rPr>
      </w:pPr>
      <w:r>
        <w:rPr>
          <w:rStyle w:val="15"/>
          <w:rFonts w:hint="eastAsia" w:ascii="仿宋_GB2312" w:hAnsi="仿宋_GB2312" w:eastAsia="仿宋_GB2312" w:cs="仿宋_GB2312"/>
          <w:color w:val="000000"/>
          <w:lang w:eastAsia="zh-CN"/>
        </w:rPr>
        <w:t>2.受理点根据申领人提交的有关材料，</w:t>
      </w:r>
      <w:r>
        <w:rPr>
          <w:rStyle w:val="15"/>
          <w:rFonts w:hint="eastAsia" w:ascii="仿宋_GB2312" w:hAnsi="仿宋_GB2312" w:eastAsia="仿宋_GB2312" w:cs="仿宋_GB2312"/>
          <w:color w:val="000000"/>
          <w:lang w:val="en-US" w:eastAsia="zh-CN"/>
        </w:rPr>
        <w:t>现场审核车主信息，经</w:t>
      </w:r>
      <w:r>
        <w:rPr>
          <w:rStyle w:val="15"/>
          <w:rFonts w:hint="eastAsia" w:ascii="仿宋_GB2312" w:hAnsi="仿宋_GB2312" w:eastAsia="仿宋_GB2312" w:cs="仿宋_GB2312"/>
          <w:color w:val="000000"/>
          <w:lang w:eastAsia="zh-CN"/>
        </w:rPr>
        <w:t>申领人</w:t>
      </w:r>
      <w:r>
        <w:rPr>
          <w:rStyle w:val="15"/>
          <w:rFonts w:hint="eastAsia" w:ascii="仿宋_GB2312" w:hAnsi="仿宋_GB2312" w:eastAsia="仿宋_GB2312" w:cs="仿宋_GB2312"/>
          <w:color w:val="000000"/>
          <w:lang w:val="en-US" w:eastAsia="zh-CN"/>
        </w:rPr>
        <w:t>签名确认后将回执联返还</w:t>
      </w:r>
      <w:r>
        <w:rPr>
          <w:rStyle w:val="15"/>
          <w:rFonts w:hint="eastAsia" w:ascii="仿宋_GB2312" w:hAnsi="仿宋_GB2312" w:eastAsia="仿宋_GB2312" w:cs="仿宋_GB2312"/>
          <w:color w:val="000000"/>
          <w:lang w:eastAsia="zh-CN"/>
        </w:rPr>
        <w:t>申领人</w:t>
      </w:r>
      <w:r>
        <w:rPr>
          <w:rStyle w:val="15"/>
          <w:rFonts w:hint="eastAsia" w:ascii="仿宋_GB2312" w:hAnsi="仿宋_GB2312" w:eastAsia="仿宋_GB2312" w:cs="仿宋_GB2312"/>
          <w:color w:val="000000"/>
          <w:lang w:val="en-US" w:eastAsia="zh-CN"/>
        </w:rPr>
        <w:t>作为凭证，根据联合审核结果完成资金拨付。</w:t>
      </w:r>
    </w:p>
    <w:p>
      <w:pPr>
        <w:pStyle w:val="3"/>
        <w:spacing w:before="36" w:line="560" w:lineRule="exact"/>
        <w:ind w:left="111" w:right="102" w:firstLine="624"/>
        <w:jc w:val="both"/>
        <w:rPr>
          <w:rStyle w:val="15"/>
          <w:rFonts w:ascii="楷体_GB2312" w:hAnsi="仿宋_GB2312" w:eastAsia="楷体_GB2312" w:cs="仿宋_GB2312"/>
          <w:lang w:eastAsia="zh-CN"/>
        </w:rPr>
      </w:pPr>
      <w:r>
        <w:rPr>
          <w:rStyle w:val="15"/>
          <w:rFonts w:hint="eastAsia" w:ascii="楷体_GB2312" w:hAnsi="仿宋_GB2312" w:eastAsia="楷体_GB2312" w:cs="仿宋_GB2312"/>
          <w:lang w:eastAsia="zh-CN"/>
        </w:rPr>
        <w:t xml:space="preserve">（二）各部门联合审核  </w:t>
      </w:r>
    </w:p>
    <w:p>
      <w:pPr>
        <w:pStyle w:val="3"/>
        <w:spacing w:line="560" w:lineRule="exact"/>
        <w:ind w:left="0" w:firstLine="742" w:firstLineChars="232"/>
        <w:jc w:val="both"/>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1.县公安局审核淘汰车辆是否属强制报废、自然报废的车辆。对符合条件的，在</w:t>
      </w:r>
      <w:r>
        <w:rPr>
          <w:rStyle w:val="15"/>
          <w:rFonts w:hint="eastAsia" w:ascii="仿宋_GB2312" w:hAnsi="仿宋_GB2312" w:eastAsia="仿宋_GB2312" w:cs="仿宋_GB2312"/>
          <w:color w:val="000000"/>
          <w:lang w:val="en-US" w:eastAsia="zh-CN"/>
        </w:rPr>
        <w:t>《申请表》</w:t>
      </w:r>
      <w:r>
        <w:rPr>
          <w:rStyle w:val="15"/>
          <w:rFonts w:hint="eastAsia" w:ascii="仿宋_GB2312" w:hAnsi="仿宋_GB2312" w:eastAsia="仿宋_GB2312" w:cs="仿宋_GB2312"/>
          <w:lang w:eastAsia="zh-CN"/>
        </w:rPr>
        <w:t>中签字并加盖审核章。</w:t>
      </w:r>
    </w:p>
    <w:p>
      <w:pPr>
        <w:pStyle w:val="3"/>
        <w:spacing w:before="36" w:line="560" w:lineRule="exact"/>
        <w:ind w:left="111" w:right="-7" w:firstLine="624"/>
        <w:jc w:val="both"/>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2.市生</w:t>
      </w:r>
      <w:r>
        <w:rPr>
          <w:rStyle w:val="15"/>
          <w:rFonts w:hint="eastAsia" w:ascii="仿宋_GB2312" w:hAnsi="仿宋_GB2312" w:eastAsia="仿宋_GB2312" w:cs="仿宋_GB2312"/>
          <w:color w:val="000000"/>
          <w:lang w:eastAsia="zh-CN"/>
        </w:rPr>
        <w:t>态环境局永嘉分局</w:t>
      </w:r>
      <w:r>
        <w:rPr>
          <w:rStyle w:val="15"/>
          <w:rFonts w:hint="eastAsia" w:ascii="仿宋_GB2312" w:hAnsi="仿宋_GB2312" w:eastAsia="仿宋_GB2312" w:cs="仿宋_GB2312"/>
          <w:lang w:eastAsia="zh-CN"/>
        </w:rPr>
        <w:t>根据县公安局的审核意见，审核该车是否属于国三非营运柴油货车。对符合条件的，在</w:t>
      </w:r>
      <w:r>
        <w:rPr>
          <w:rStyle w:val="15"/>
          <w:rFonts w:hint="eastAsia" w:ascii="仿宋_GB2312" w:hAnsi="仿宋_GB2312" w:eastAsia="仿宋_GB2312" w:cs="仿宋_GB2312"/>
          <w:color w:val="000000"/>
          <w:lang w:val="en-US" w:eastAsia="zh-CN"/>
        </w:rPr>
        <w:t>《申请表》</w:t>
      </w:r>
      <w:r>
        <w:rPr>
          <w:rStyle w:val="15"/>
          <w:rFonts w:hint="eastAsia" w:ascii="仿宋_GB2312" w:hAnsi="仿宋_GB2312" w:eastAsia="仿宋_GB2312" w:cs="仿宋_GB2312"/>
          <w:lang w:eastAsia="zh-CN"/>
        </w:rPr>
        <w:t>中签字并加盖审核章。</w:t>
      </w:r>
    </w:p>
    <w:p>
      <w:pPr>
        <w:pStyle w:val="3"/>
        <w:spacing w:before="36" w:line="560" w:lineRule="exact"/>
        <w:ind w:left="111" w:right="-7" w:firstLine="624"/>
        <w:jc w:val="both"/>
        <w:rPr>
          <w:rStyle w:val="15"/>
          <w:rFonts w:hint="eastAsia" w:ascii="仿宋_GB2312" w:hAnsi="仿宋_GB2312" w:eastAsia="仿宋_GB2312" w:cs="仿宋_GB2312"/>
          <w:lang w:eastAsia="zh-CN"/>
        </w:rPr>
      </w:pPr>
      <w:r>
        <w:rPr>
          <w:rStyle w:val="15"/>
          <w:rFonts w:hint="eastAsia" w:ascii="仿宋_GB2312" w:hAnsi="仿宋_GB2312" w:eastAsia="仿宋_GB2312" w:cs="仿宋_GB2312"/>
          <w:lang w:eastAsia="zh-CN"/>
        </w:rPr>
        <w:t>3.县财政局负责审核申领人提交的统一社会信用代码证，排除机关事业单位和其他财政供养单位车辆。对符合条件的，在</w:t>
      </w:r>
      <w:r>
        <w:rPr>
          <w:rStyle w:val="15"/>
          <w:rFonts w:hint="eastAsia" w:ascii="仿宋_GB2312" w:hAnsi="仿宋_GB2312" w:eastAsia="仿宋_GB2312" w:cs="仿宋_GB2312"/>
          <w:color w:val="000000"/>
          <w:lang w:val="en-US" w:eastAsia="zh-CN"/>
        </w:rPr>
        <w:t>《申请表》</w:t>
      </w:r>
      <w:r>
        <w:rPr>
          <w:rStyle w:val="15"/>
          <w:rFonts w:hint="eastAsia" w:ascii="仿宋_GB2312" w:hAnsi="仿宋_GB2312" w:eastAsia="仿宋_GB2312" w:cs="仿宋_GB2312"/>
          <w:lang w:eastAsia="zh-CN"/>
        </w:rPr>
        <w:t>中签字并加盖审核章。</w:t>
      </w:r>
    </w:p>
    <w:p>
      <w:pPr>
        <w:pStyle w:val="3"/>
        <w:spacing w:before="36" w:line="560" w:lineRule="exact"/>
        <w:ind w:left="111" w:right="-7" w:firstLine="624"/>
        <w:jc w:val="both"/>
        <w:rPr>
          <w:rStyle w:val="15"/>
          <w:rFonts w:ascii="仿宋_GB2312" w:hAnsi="仿宋_GB2312" w:eastAsia="仿宋_GB2312" w:cs="仿宋_GB2312"/>
          <w:lang w:eastAsia="zh-CN"/>
        </w:rPr>
      </w:pPr>
      <w:r>
        <w:rPr>
          <w:rFonts w:hint="eastAsia" w:ascii="仿宋_GB2312" w:hAnsi="仿宋" w:eastAsia="仿宋_GB2312"/>
          <w:spacing w:val="-4"/>
          <w:kern w:val="0"/>
          <w:sz w:val="32"/>
          <w:szCs w:val="32"/>
        </w:rPr>
        <w:t xml:space="preserve"> </w:t>
      </w:r>
      <w:r>
        <w:rPr>
          <w:rFonts w:hint="eastAsia" w:hAnsi="仿宋"/>
          <w:spacing w:val="-4"/>
          <w:kern w:val="0"/>
          <w:sz w:val="32"/>
          <w:szCs w:val="32"/>
          <w:lang w:val="en-US" w:eastAsia="zh-CN"/>
        </w:rPr>
        <w:t>4.县</w:t>
      </w:r>
      <w:r>
        <w:rPr>
          <w:rFonts w:hint="eastAsia" w:ascii="仿宋_GB2312" w:hAnsi="仿宋" w:eastAsia="仿宋_GB2312"/>
          <w:spacing w:val="-4"/>
          <w:kern w:val="0"/>
          <w:sz w:val="32"/>
          <w:szCs w:val="32"/>
        </w:rPr>
        <w:t>交通运输局负责审核</w:t>
      </w:r>
      <w:r>
        <w:rPr>
          <w:rFonts w:hint="eastAsia" w:ascii="仿宋_GB2312" w:hAnsi="仿宋" w:eastAsia="仿宋_GB2312"/>
          <w:spacing w:val="-9"/>
          <w:kern w:val="0"/>
          <w:sz w:val="32"/>
          <w:szCs w:val="32"/>
        </w:rPr>
        <w:t>车辆使用性质，查询</w:t>
      </w:r>
      <w:r>
        <w:rPr>
          <w:rFonts w:hint="eastAsia" w:hAnsi="仿宋"/>
          <w:spacing w:val="-9"/>
          <w:kern w:val="0"/>
          <w:sz w:val="32"/>
          <w:szCs w:val="32"/>
          <w:lang w:eastAsia="zh-CN"/>
        </w:rPr>
        <w:t>全县</w:t>
      </w:r>
      <w:r>
        <w:rPr>
          <w:rFonts w:hint="eastAsia" w:ascii="仿宋_GB2312" w:hAnsi="仿宋" w:eastAsia="仿宋_GB2312"/>
          <w:spacing w:val="-9"/>
          <w:kern w:val="0"/>
          <w:sz w:val="32"/>
          <w:szCs w:val="32"/>
        </w:rPr>
        <w:t>营运货车数据库，排除使用性质为营运的车辆。对符合条件的</w:t>
      </w:r>
      <w:r>
        <w:rPr>
          <w:rFonts w:hint="eastAsia" w:ascii="仿宋_GB2312" w:hAnsi="仿宋" w:eastAsia="仿宋_GB2312"/>
          <w:spacing w:val="-21"/>
          <w:kern w:val="0"/>
          <w:sz w:val="32"/>
          <w:szCs w:val="32"/>
        </w:rPr>
        <w:t>，</w:t>
      </w:r>
      <w:r>
        <w:rPr>
          <w:rFonts w:hint="eastAsia" w:ascii="仿宋_GB2312" w:hAnsi="仿宋" w:eastAsia="仿宋_GB2312"/>
          <w:kern w:val="0"/>
          <w:sz w:val="32"/>
          <w:szCs w:val="32"/>
        </w:rPr>
        <w:t>在</w:t>
      </w:r>
      <w:r>
        <w:rPr>
          <w:rStyle w:val="15"/>
          <w:rFonts w:hint="eastAsia" w:ascii="仿宋_GB2312" w:hAnsi="仿宋_GB2312" w:eastAsia="仿宋_GB2312" w:cs="仿宋_GB2312"/>
          <w:color w:val="000000"/>
          <w:lang w:val="en-US" w:eastAsia="zh-CN"/>
        </w:rPr>
        <w:t>《申请表》</w:t>
      </w:r>
      <w:r>
        <w:rPr>
          <w:rFonts w:hint="eastAsia" w:ascii="仿宋_GB2312" w:hAnsi="仿宋" w:eastAsia="仿宋_GB2312"/>
          <w:spacing w:val="-9"/>
          <w:kern w:val="0"/>
          <w:sz w:val="32"/>
          <w:szCs w:val="32"/>
        </w:rPr>
        <w:t>中签字并加盖审核章。</w:t>
      </w:r>
    </w:p>
    <w:p>
      <w:pPr>
        <w:pStyle w:val="3"/>
        <w:spacing w:before="36" w:line="560" w:lineRule="exact"/>
        <w:ind w:left="111" w:right="-7" w:firstLine="624"/>
        <w:jc w:val="both"/>
        <w:rPr>
          <w:rFonts w:hint="eastAsia" w:hAnsi="仿宋"/>
          <w:spacing w:val="-4"/>
          <w:kern w:val="0"/>
          <w:sz w:val="32"/>
          <w:szCs w:val="32"/>
          <w:lang w:val="en-US" w:eastAsia="zh-CN"/>
        </w:rPr>
      </w:pPr>
      <w:r>
        <w:rPr>
          <w:rFonts w:hint="eastAsia" w:hAnsi="仿宋"/>
          <w:spacing w:val="-4"/>
          <w:kern w:val="0"/>
          <w:sz w:val="32"/>
          <w:szCs w:val="32"/>
          <w:lang w:val="en-US" w:eastAsia="zh-CN"/>
        </w:rPr>
        <w:t>5.自车主申请受理之日起60个工作日内将补助资金划拨至以车主名义开立的银行账户。</w:t>
      </w:r>
    </w:p>
    <w:p>
      <w:pPr>
        <w:pStyle w:val="3"/>
        <w:spacing w:before="36" w:line="560" w:lineRule="exact"/>
        <w:ind w:left="111" w:right="-7" w:firstLine="624"/>
        <w:jc w:val="both"/>
        <w:rPr>
          <w:rFonts w:hint="eastAsia" w:hAnsi="仿宋"/>
          <w:spacing w:val="-4"/>
          <w:kern w:val="0"/>
          <w:sz w:val="32"/>
          <w:szCs w:val="32"/>
          <w:lang w:val="en-US" w:eastAsia="zh-CN"/>
        </w:rPr>
      </w:pPr>
      <w:r>
        <w:rPr>
          <w:rFonts w:hint="eastAsia" w:hAnsi="仿宋"/>
          <w:spacing w:val="-4"/>
          <w:kern w:val="0"/>
          <w:sz w:val="32"/>
          <w:szCs w:val="32"/>
          <w:lang w:val="en-US" w:eastAsia="zh-CN"/>
        </w:rPr>
        <w:t>6.对不符合补助条件的，由相关部门向申领人作出解释并退还材料。</w:t>
      </w:r>
    </w:p>
    <w:p>
      <w:pPr>
        <w:tabs>
          <w:tab w:val="left" w:pos="7875"/>
        </w:tabs>
        <w:spacing w:line="560" w:lineRule="exact"/>
        <w:ind w:firstLine="640" w:firstLineChars="200"/>
        <w:jc w:val="both"/>
        <w:rPr>
          <w:rStyle w:val="15"/>
          <w:rFonts w:ascii="黑体" w:hAnsi="黑体" w:eastAsia="黑体" w:cs="仿宋_GB2312"/>
          <w:lang w:eastAsia="zh-CN"/>
        </w:rPr>
      </w:pPr>
      <w:r>
        <w:rPr>
          <w:rStyle w:val="15"/>
          <w:rFonts w:hint="eastAsia" w:ascii="黑体" w:hAnsi="黑体" w:eastAsia="黑体" w:cs="仿宋_GB2312"/>
          <w:lang w:eastAsia="zh-CN"/>
        </w:rPr>
        <w:t>八、监督管理</w:t>
      </w:r>
    </w:p>
    <w:p>
      <w:pPr>
        <w:pStyle w:val="3"/>
        <w:spacing w:line="560" w:lineRule="exact"/>
        <w:ind w:left="111" w:firstLine="624"/>
        <w:jc w:val="both"/>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国三非营运柴油货车所有人对提交的国三非营运柴油货车淘汰补助申请材料的真实性负责。采取弄虚作假、冒领等手段骗取补助资金的，由相关部门按照《财政违法行为处罚处分条例》等有关法规处理；工作人员和有关部门公职人员徇私舞弊，违反规定发放补助的，按相关规定依法作出处理。</w:t>
      </w:r>
    </w:p>
    <w:p>
      <w:pPr>
        <w:tabs>
          <w:tab w:val="left" w:pos="7875"/>
        </w:tabs>
        <w:spacing w:line="560" w:lineRule="exact"/>
        <w:ind w:firstLine="640" w:firstLineChars="200"/>
        <w:jc w:val="both"/>
        <w:rPr>
          <w:rStyle w:val="15"/>
          <w:rFonts w:ascii="黑体" w:hAnsi="黑体" w:eastAsia="黑体" w:cs="仿宋_GB2312"/>
          <w:lang w:eastAsia="zh-CN"/>
        </w:rPr>
      </w:pPr>
      <w:r>
        <w:rPr>
          <w:rStyle w:val="15"/>
          <w:rFonts w:hint="eastAsia" w:ascii="黑体" w:hAnsi="黑体" w:eastAsia="黑体" w:cs="仿宋_GB2312"/>
          <w:lang w:eastAsia="zh-CN"/>
        </w:rPr>
        <w:t>九、职责分工</w:t>
      </w:r>
    </w:p>
    <w:p>
      <w:pPr>
        <w:pStyle w:val="3"/>
        <w:spacing w:line="560" w:lineRule="exact"/>
        <w:ind w:left="111" w:firstLine="624"/>
        <w:jc w:val="both"/>
        <w:rPr>
          <w:rStyle w:val="15"/>
          <w:rFonts w:ascii="仿宋_GB2312" w:hAnsi="仿宋_GB2312" w:eastAsia="仿宋_GB2312" w:cs="仿宋_GB2312"/>
          <w:lang w:eastAsia="zh-CN"/>
        </w:rPr>
      </w:pPr>
      <w:r>
        <w:rPr>
          <w:rStyle w:val="15"/>
          <w:rFonts w:hint="eastAsia" w:ascii="仿宋_GB2312" w:hAnsi="仿宋_GB2312" w:eastAsia="仿宋_GB2312" w:cs="仿宋_GB2312"/>
          <w:lang w:eastAsia="zh-CN"/>
        </w:rPr>
        <w:t>市生</w:t>
      </w:r>
      <w:r>
        <w:rPr>
          <w:rStyle w:val="15"/>
          <w:rFonts w:hint="eastAsia" w:ascii="仿宋_GB2312" w:hAnsi="仿宋_GB2312" w:eastAsia="仿宋_GB2312" w:cs="仿宋_GB2312"/>
          <w:color w:val="000000"/>
          <w:lang w:eastAsia="zh-CN"/>
        </w:rPr>
        <w:t>态环境局永嘉分局</w:t>
      </w:r>
      <w:r>
        <w:rPr>
          <w:rStyle w:val="15"/>
          <w:rFonts w:hint="eastAsia" w:ascii="仿宋_GB2312" w:hAnsi="仿宋_GB2312" w:eastAsia="仿宋_GB2312" w:cs="仿宋_GB2312"/>
          <w:lang w:eastAsia="zh-CN"/>
        </w:rPr>
        <w:t>、县公安局、县财政局、县商务局</w:t>
      </w:r>
      <w:r>
        <w:rPr>
          <w:rFonts w:hint="eastAsia" w:hAnsi="仿宋"/>
          <w:spacing w:val="-4"/>
          <w:kern w:val="0"/>
          <w:sz w:val="32"/>
          <w:szCs w:val="32"/>
          <w:lang w:eastAsia="zh-CN"/>
        </w:rPr>
        <w:t>、</w:t>
      </w:r>
      <w:r>
        <w:rPr>
          <w:rFonts w:hint="eastAsia" w:hAnsi="仿宋"/>
          <w:spacing w:val="-4"/>
          <w:kern w:val="0"/>
          <w:sz w:val="32"/>
          <w:szCs w:val="32"/>
          <w:lang w:val="en-US" w:eastAsia="zh-CN"/>
        </w:rPr>
        <w:t>县</w:t>
      </w:r>
      <w:r>
        <w:rPr>
          <w:rFonts w:hint="eastAsia" w:ascii="仿宋_GB2312" w:hAnsi="仿宋" w:eastAsia="仿宋_GB2312"/>
          <w:spacing w:val="-4"/>
          <w:kern w:val="0"/>
          <w:sz w:val="32"/>
          <w:szCs w:val="32"/>
        </w:rPr>
        <w:t>交通运输局</w:t>
      </w:r>
      <w:r>
        <w:rPr>
          <w:rStyle w:val="15"/>
          <w:rFonts w:hint="eastAsia" w:ascii="仿宋_GB2312" w:hAnsi="仿宋_GB2312" w:eastAsia="仿宋_GB2312" w:cs="仿宋_GB2312"/>
          <w:lang w:eastAsia="zh-CN"/>
        </w:rPr>
        <w:t>要建立国三非营运柴油货车淘汰补助工作联席会议制度，加强信息沟通，协调解决工作中遇到的具体问题。同时，在各自职责范围内，做好国三非营运柴油货车淘汰补助的信息统计、审核上报和补助资金的筹集、发放等工作，并全程实施跟踪检查和监督管理，确保各项工作顺利开展。</w:t>
      </w:r>
    </w:p>
    <w:p>
      <w:pPr>
        <w:pStyle w:val="3"/>
        <w:spacing w:before="36" w:line="560" w:lineRule="exact"/>
        <w:ind w:left="111" w:right="261" w:firstLine="624"/>
        <w:jc w:val="both"/>
        <w:rPr>
          <w:rStyle w:val="15"/>
          <w:rFonts w:ascii="仿宋_GB2312" w:hAnsi="仿宋_GB2312" w:eastAsia="仿宋_GB2312" w:cs="仿宋_GB2312"/>
          <w:color w:val="auto"/>
          <w:lang w:eastAsia="zh-CN"/>
        </w:rPr>
      </w:pPr>
      <w:r>
        <w:rPr>
          <w:rStyle w:val="15"/>
          <w:rFonts w:hint="eastAsia" w:ascii="楷体_GB2312" w:hAnsi="仿宋_GB2312" w:eastAsia="楷体_GB2312" w:cs="仿宋_GB2312"/>
          <w:color w:val="auto"/>
          <w:lang w:eastAsia="zh-CN"/>
        </w:rPr>
        <w:t>（一）市生态环境局</w:t>
      </w:r>
      <w:r>
        <w:rPr>
          <w:rStyle w:val="15"/>
          <w:rFonts w:hint="eastAsia" w:ascii="楷体_GB2312" w:eastAsia="楷体_GB2312" w:cs="仿宋_GB2312"/>
          <w:color w:val="auto"/>
          <w:lang w:eastAsia="zh-CN"/>
        </w:rPr>
        <w:t>永嘉</w:t>
      </w:r>
      <w:r>
        <w:rPr>
          <w:rStyle w:val="15"/>
          <w:rFonts w:hint="eastAsia" w:ascii="楷体_GB2312" w:hAnsi="仿宋_GB2312" w:eastAsia="楷体_GB2312" w:cs="仿宋_GB2312"/>
          <w:color w:val="auto"/>
          <w:lang w:eastAsia="zh-CN"/>
        </w:rPr>
        <w:t>分局：</w:t>
      </w:r>
      <w:r>
        <w:rPr>
          <w:rStyle w:val="15"/>
          <w:rFonts w:hint="eastAsia" w:ascii="仿宋_GB2312" w:hAnsi="仿宋_GB2312" w:eastAsia="仿宋_GB2312" w:cs="仿宋_GB2312"/>
          <w:color w:val="auto"/>
          <w:lang w:eastAsia="zh-CN"/>
        </w:rPr>
        <w:t>负责国三非营运柴油货车淘汰补助日常组织协调工作；负责淘汰车辆是否为国三非营运柴油货车的审核认定工作；负责补助资金的申请、划拨和车辆补助金额的确认工作；负责国三非营运柴油车淘汰补助的宣传工作。</w:t>
      </w:r>
    </w:p>
    <w:p>
      <w:pPr>
        <w:pStyle w:val="3"/>
        <w:spacing w:before="37" w:line="560" w:lineRule="exact"/>
        <w:ind w:left="111" w:firstLine="624"/>
        <w:jc w:val="both"/>
        <w:rPr>
          <w:rStyle w:val="15"/>
          <w:rFonts w:ascii="仿宋_GB2312" w:hAnsi="仿宋_GB2312" w:eastAsia="仿宋_GB2312" w:cs="仿宋_GB2312"/>
          <w:color w:val="auto"/>
          <w:lang w:eastAsia="zh-CN"/>
        </w:rPr>
      </w:pPr>
      <w:r>
        <w:rPr>
          <w:rStyle w:val="15"/>
          <w:rFonts w:hint="eastAsia" w:ascii="楷体_GB2312" w:hAnsi="仿宋_GB2312" w:eastAsia="楷体_GB2312" w:cs="仿宋_GB2312"/>
          <w:color w:val="auto"/>
          <w:lang w:eastAsia="zh-CN"/>
        </w:rPr>
        <w:t>（二）县公安局：</w:t>
      </w:r>
      <w:r>
        <w:rPr>
          <w:rStyle w:val="15"/>
          <w:rFonts w:hint="eastAsia" w:ascii="仿宋_GB2312" w:hAnsi="仿宋_GB2312" w:eastAsia="仿宋_GB2312" w:cs="仿宋_GB2312"/>
          <w:color w:val="auto"/>
          <w:lang w:eastAsia="zh-CN"/>
        </w:rPr>
        <w:t>负责审核车辆登记注册地、提前淘汰的有效性，排除属强制报废、达到报废年限自行报废的车辆；负责车辆信息变更等情况的审核；负责办理国三非营运柴油货车报废的注销登记、出具《机动车注销证明》等工作； 协同市生态环境局永嘉分局做好国三非营运柴油货车淘汰补助的宣传工作。</w:t>
      </w:r>
    </w:p>
    <w:p>
      <w:pPr>
        <w:pStyle w:val="3"/>
        <w:spacing w:before="36" w:line="560" w:lineRule="exact"/>
        <w:ind w:left="111" w:firstLine="624"/>
        <w:jc w:val="both"/>
        <w:rPr>
          <w:rStyle w:val="15"/>
          <w:rFonts w:ascii="仿宋_GB2312" w:hAnsi="仿宋_GB2312" w:eastAsia="仿宋_GB2312" w:cs="仿宋_GB2312"/>
          <w:color w:val="auto"/>
          <w:lang w:eastAsia="zh-CN"/>
        </w:rPr>
      </w:pPr>
      <w:r>
        <w:rPr>
          <w:rStyle w:val="15"/>
          <w:rFonts w:hint="eastAsia" w:ascii="楷体_GB2312" w:hAnsi="仿宋_GB2312" w:eastAsia="楷体_GB2312" w:cs="仿宋_GB2312"/>
          <w:color w:val="auto"/>
          <w:lang w:eastAsia="zh-CN"/>
        </w:rPr>
        <w:t>（三）县财政局：</w:t>
      </w:r>
      <w:r>
        <w:rPr>
          <w:rStyle w:val="15"/>
          <w:rFonts w:hint="eastAsia" w:ascii="仿宋_GB2312" w:hAnsi="仿宋_GB2312" w:eastAsia="仿宋_GB2312" w:cs="仿宋_GB2312"/>
          <w:color w:val="auto"/>
          <w:lang w:eastAsia="zh-CN"/>
        </w:rPr>
        <w:t>负责审核申领人提交的统一社会信用代码证，排除机关事业单位和其他财政供养单位车辆；统筹落实国三非营运柴油货车淘汰补助专项资金和工作经费，做好资金发放的监督管理工作。</w:t>
      </w:r>
    </w:p>
    <w:p>
      <w:pPr>
        <w:pStyle w:val="3"/>
        <w:spacing w:line="560" w:lineRule="exact"/>
        <w:ind w:left="111" w:right="101" w:firstLine="624"/>
        <w:jc w:val="both"/>
        <w:rPr>
          <w:rStyle w:val="15"/>
          <w:rFonts w:hint="eastAsia" w:ascii="仿宋_GB2312" w:hAnsi="仿宋_GB2312" w:eastAsia="仿宋_GB2312" w:cs="仿宋_GB2312"/>
          <w:color w:val="auto"/>
          <w:lang w:eastAsia="zh-CN"/>
        </w:rPr>
      </w:pPr>
      <w:r>
        <w:rPr>
          <w:rStyle w:val="15"/>
          <w:rFonts w:hint="eastAsia" w:ascii="楷体_GB2312" w:hAnsi="仿宋_GB2312" w:eastAsia="楷体_GB2312" w:cs="仿宋_GB2312"/>
          <w:color w:val="auto"/>
          <w:lang w:eastAsia="zh-CN"/>
        </w:rPr>
        <w:t>（四）县商务局：</w:t>
      </w:r>
      <w:r>
        <w:rPr>
          <w:rStyle w:val="15"/>
          <w:rFonts w:hint="eastAsia" w:ascii="仿宋_GB2312" w:hAnsi="仿宋_GB2312" w:eastAsia="仿宋_GB2312" w:cs="仿宋_GB2312"/>
          <w:color w:val="auto"/>
          <w:lang w:eastAsia="zh-CN"/>
        </w:rPr>
        <w:t>负责报废汽车回收拆解行业监督管理，对报废车辆回收信息进行审核；指导督促报废汽车回收拆解企业规范服务、方便车主办理相关手续。</w:t>
      </w:r>
    </w:p>
    <w:p>
      <w:pPr>
        <w:spacing w:line="560" w:lineRule="exact"/>
        <w:ind w:firstLine="640" w:firstLineChars="200"/>
        <w:rPr>
          <w:rStyle w:val="15"/>
          <w:rFonts w:hint="eastAsia" w:ascii="仿宋_GB2312" w:hAnsi="仿宋_GB2312" w:eastAsia="仿宋_GB2312" w:cs="仿宋_GB2312"/>
          <w:color w:val="auto"/>
          <w:lang w:eastAsia="zh-CN"/>
        </w:rPr>
      </w:pPr>
      <w:r>
        <w:rPr>
          <w:rStyle w:val="15"/>
          <w:rFonts w:hint="eastAsia" w:ascii="楷体_GB2312" w:hAnsi="仿宋_GB2312" w:eastAsia="楷体_GB2312" w:cs="仿宋_GB2312"/>
          <w:color w:val="auto"/>
          <w:kern w:val="0"/>
          <w:lang w:val="en-US" w:eastAsia="zh-CN" w:bidi="ar-SA"/>
        </w:rPr>
        <w:t>（五）县交通运输局：</w:t>
      </w:r>
      <w:r>
        <w:rPr>
          <w:rFonts w:hint="eastAsia" w:ascii="仿宋_GB2312" w:hAnsi="仿宋" w:eastAsia="仿宋_GB2312"/>
          <w:color w:val="auto"/>
          <w:spacing w:val="-5"/>
          <w:kern w:val="0"/>
          <w:sz w:val="32"/>
          <w:szCs w:val="32"/>
        </w:rPr>
        <w:t>负责审核车辆使用性质，排除使用性质为营运的车辆；</w:t>
      </w:r>
      <w:r>
        <w:rPr>
          <w:rStyle w:val="15"/>
          <w:rFonts w:hint="eastAsia" w:ascii="仿宋_GB2312" w:hAnsi="仿宋_GB2312" w:eastAsia="仿宋_GB2312" w:cs="仿宋_GB2312"/>
          <w:color w:val="auto"/>
          <w:lang w:eastAsia="zh-CN"/>
        </w:rPr>
        <w:t>协同市生态环境局永嘉分局</w:t>
      </w:r>
      <w:r>
        <w:rPr>
          <w:rFonts w:hint="eastAsia" w:ascii="仿宋_GB2312" w:hAnsi="仿宋" w:eastAsia="仿宋_GB2312"/>
          <w:color w:val="auto"/>
          <w:spacing w:val="-5"/>
          <w:kern w:val="0"/>
          <w:sz w:val="32"/>
          <w:szCs w:val="32"/>
        </w:rPr>
        <w:t>做好国三非营运柴油货车淘汰补助的宣传工作。</w:t>
      </w:r>
    </w:p>
    <w:p>
      <w:pPr>
        <w:tabs>
          <w:tab w:val="left" w:pos="7875"/>
        </w:tabs>
        <w:spacing w:line="560" w:lineRule="exact"/>
        <w:ind w:firstLine="640" w:firstLineChars="200"/>
        <w:jc w:val="both"/>
        <w:rPr>
          <w:rStyle w:val="15"/>
          <w:rFonts w:ascii="黑体" w:hAnsi="黑体" w:eastAsia="黑体" w:cs="仿宋_GB2312"/>
          <w:color w:val="auto"/>
          <w:lang w:eastAsia="zh-CN"/>
        </w:rPr>
      </w:pPr>
      <w:r>
        <w:rPr>
          <w:rStyle w:val="15"/>
          <w:rFonts w:hint="eastAsia" w:ascii="黑体" w:hAnsi="黑体" w:eastAsia="黑体" w:cs="仿宋_GB2312"/>
          <w:color w:val="auto"/>
          <w:lang w:eastAsia="zh-CN"/>
        </w:rPr>
        <w:t>十、其他事项</w:t>
      </w:r>
    </w:p>
    <w:p>
      <w:pPr>
        <w:pStyle w:val="3"/>
        <w:spacing w:before="36" w:line="560" w:lineRule="exact"/>
        <w:ind w:left="111" w:right="102" w:firstLine="624"/>
        <w:jc w:val="both"/>
        <w:rPr>
          <w:rStyle w:val="15"/>
          <w:rFonts w:ascii="仿宋_GB2312" w:hAnsi="仿宋_GB2312" w:eastAsia="仿宋_GB2312" w:cs="仿宋_GB2312"/>
          <w:color w:val="auto"/>
          <w:lang w:eastAsia="zh-CN"/>
        </w:rPr>
      </w:pPr>
      <w:r>
        <w:rPr>
          <w:rStyle w:val="15"/>
          <w:rFonts w:hint="eastAsia" w:ascii="仿宋_GB2312" w:hAnsi="仿宋_GB2312" w:eastAsia="仿宋_GB2312" w:cs="仿宋_GB2312"/>
          <w:color w:val="auto"/>
          <w:lang w:eastAsia="zh-CN"/>
        </w:rPr>
        <w:t>（一）永嘉县范围内各级党政机关、事业单位以及其他财政 供养单位应带头实施国三非营运柴油货车淘汰，由公安交管部门凭机动车回收公司出具的《报废汽车回收证明》办理注销手续，不予补助。</w:t>
      </w:r>
    </w:p>
    <w:p>
      <w:pPr>
        <w:pStyle w:val="3"/>
        <w:spacing w:before="36" w:line="560" w:lineRule="exact"/>
        <w:ind w:left="111" w:right="102" w:firstLine="624"/>
        <w:jc w:val="both"/>
        <w:rPr>
          <w:rStyle w:val="15"/>
          <w:rFonts w:hint="eastAsia" w:ascii="仿宋_GB2312" w:hAnsi="仿宋_GB2312" w:eastAsia="仿宋_GB2312" w:cs="仿宋_GB2312"/>
          <w:color w:val="auto"/>
          <w:lang w:eastAsia="zh-CN"/>
        </w:rPr>
      </w:pPr>
      <w:r>
        <w:rPr>
          <w:rStyle w:val="15"/>
          <w:rFonts w:hint="eastAsia" w:ascii="仿宋_GB2312" w:hAnsi="仿宋_GB2312" w:eastAsia="仿宋_GB2312" w:cs="仿宋_GB2312"/>
          <w:color w:val="auto"/>
          <w:lang w:eastAsia="zh-CN"/>
        </w:rPr>
        <w:t>（二）本方案自</w:t>
      </w:r>
      <w:r>
        <w:rPr>
          <w:rStyle w:val="15"/>
          <w:rFonts w:hint="eastAsia" w:ascii="仿宋_GB2312" w:hAnsi="仿宋_GB2312" w:eastAsia="仿宋_GB2312" w:cs="仿宋_GB2312"/>
          <w:color w:val="auto"/>
          <w:u w:val="none"/>
          <w:lang w:eastAsia="zh-CN"/>
        </w:rPr>
        <w:t>2021年</w:t>
      </w:r>
      <w:r>
        <w:rPr>
          <w:rStyle w:val="15"/>
          <w:rFonts w:hint="eastAsia" w:ascii="仿宋_GB2312" w:hAnsi="仿宋_GB2312" w:eastAsia="仿宋_GB2312" w:cs="仿宋_GB2312"/>
          <w:color w:val="auto"/>
          <w:u w:val="none"/>
          <w:lang w:val="en-US" w:eastAsia="zh-CN"/>
        </w:rPr>
        <w:t>11</w:t>
      </w:r>
      <w:r>
        <w:rPr>
          <w:rStyle w:val="15"/>
          <w:rFonts w:hint="eastAsia" w:ascii="仿宋_GB2312" w:hAnsi="仿宋_GB2312" w:eastAsia="仿宋_GB2312" w:cs="仿宋_GB2312"/>
          <w:color w:val="auto"/>
          <w:u w:val="none"/>
          <w:lang w:eastAsia="zh-CN"/>
        </w:rPr>
        <w:t>月</w:t>
      </w:r>
      <w:r>
        <w:rPr>
          <w:rStyle w:val="15"/>
          <w:rFonts w:hint="eastAsia" w:ascii="仿宋_GB2312" w:hAnsi="仿宋_GB2312" w:eastAsia="仿宋_GB2312" w:cs="仿宋_GB2312"/>
          <w:color w:val="auto"/>
          <w:u w:val="none"/>
          <w:lang w:val="en-US" w:eastAsia="zh-CN"/>
        </w:rPr>
        <w:t>15</w:t>
      </w:r>
      <w:r>
        <w:rPr>
          <w:rStyle w:val="15"/>
          <w:rFonts w:hint="eastAsia" w:ascii="仿宋_GB2312" w:hAnsi="仿宋_GB2312" w:eastAsia="仿宋_GB2312" w:cs="仿宋_GB2312"/>
          <w:color w:val="auto"/>
          <w:u w:val="none"/>
          <w:lang w:eastAsia="zh-CN"/>
        </w:rPr>
        <w:t>日</w:t>
      </w:r>
      <w:r>
        <w:rPr>
          <w:rStyle w:val="15"/>
          <w:rFonts w:hint="eastAsia" w:ascii="仿宋_GB2312" w:hAnsi="仿宋_GB2312" w:eastAsia="仿宋_GB2312" w:cs="仿宋_GB2312"/>
          <w:color w:val="auto"/>
          <w:lang w:eastAsia="zh-CN"/>
        </w:rPr>
        <w:t>起施行。</w:t>
      </w:r>
    </w:p>
    <w:p>
      <w:pPr>
        <w:pStyle w:val="3"/>
        <w:spacing w:before="36" w:line="560" w:lineRule="exact"/>
        <w:ind w:left="111" w:right="102" w:firstLine="624"/>
        <w:jc w:val="both"/>
        <w:rPr>
          <w:rStyle w:val="15"/>
          <w:rFonts w:hint="eastAsia" w:ascii="仿宋_GB2312" w:hAnsi="仿宋_GB2312" w:eastAsia="仿宋_GB2312" w:cs="仿宋_GB2312"/>
          <w:color w:val="auto"/>
          <w:lang w:eastAsia="zh-CN"/>
        </w:rPr>
      </w:pPr>
    </w:p>
    <w:p>
      <w:pPr>
        <w:pStyle w:val="3"/>
        <w:spacing w:before="36" w:line="560" w:lineRule="exact"/>
        <w:ind w:left="111" w:right="102" w:firstLine="624"/>
        <w:jc w:val="both"/>
        <w:rPr>
          <w:rStyle w:val="15"/>
          <w:rFonts w:hint="eastAsia" w:ascii="仿宋_GB2312" w:hAnsi="仿宋_GB2312" w:eastAsia="仿宋_GB2312" w:cs="仿宋_GB2312"/>
          <w:color w:val="auto"/>
          <w:lang w:eastAsia="zh-CN"/>
        </w:rPr>
      </w:pPr>
      <w:r>
        <w:rPr>
          <w:rStyle w:val="15"/>
          <w:rFonts w:hint="eastAsia" w:cs="仿宋_GB2312"/>
          <w:color w:val="auto"/>
          <w:lang w:eastAsia="zh-CN"/>
        </w:rPr>
        <w:t>附件</w:t>
      </w:r>
      <w:r>
        <w:rPr>
          <w:rStyle w:val="15"/>
          <w:rFonts w:hint="eastAsia" w:ascii="仿宋_GB2312" w:hAnsi="仿宋_GB2312" w:eastAsia="仿宋_GB2312" w:cs="仿宋_GB2312"/>
          <w:color w:val="auto"/>
          <w:lang w:eastAsia="zh-CN"/>
        </w:rPr>
        <w:t>：1.永嘉县国三非营运柴油货车淘汰补助标准</w:t>
      </w:r>
    </w:p>
    <w:p>
      <w:pPr>
        <w:pStyle w:val="3"/>
        <w:spacing w:before="36" w:line="560" w:lineRule="exact"/>
        <w:ind w:right="102" w:firstLine="960" w:firstLineChars="300"/>
        <w:jc w:val="both"/>
        <w:rPr>
          <w:rStyle w:val="15"/>
          <w:rFonts w:hint="eastAsia" w:ascii="仿宋_GB2312" w:hAnsi="仿宋_GB2312" w:eastAsia="仿宋_GB2312" w:cs="仿宋_GB2312"/>
          <w:color w:val="auto"/>
          <w:lang w:eastAsia="zh-CN"/>
        </w:rPr>
      </w:pPr>
      <w:r>
        <w:rPr>
          <w:rStyle w:val="15"/>
          <w:rFonts w:hint="eastAsia" w:ascii="仿宋_GB2312" w:hAnsi="仿宋_GB2312" w:eastAsia="仿宋_GB2312" w:cs="仿宋_GB2312"/>
          <w:color w:val="auto"/>
          <w:lang w:eastAsia="zh-CN"/>
        </w:rPr>
        <w:t>2.永嘉县国三非营运柴油货车淘汰补助资金申请表</w:t>
      </w:r>
    </w:p>
    <w:p>
      <w:pPr>
        <w:spacing w:line="560" w:lineRule="exact"/>
        <w:jc w:val="both"/>
        <w:rPr>
          <w:rStyle w:val="15"/>
          <w:rFonts w:ascii="仿宋_GB2312" w:hAnsi="仿宋_GB2312" w:eastAsia="仿宋_GB2312" w:cs="仿宋_GB2312"/>
          <w:color w:val="FF0000"/>
          <w:lang w:eastAsia="zh-CN"/>
        </w:rPr>
        <w:sectPr>
          <w:footerReference r:id="rId3" w:type="default"/>
          <w:footerReference r:id="rId4" w:type="even"/>
          <w:pgSz w:w="11905" w:h="16840"/>
          <w:pgMar w:top="1525" w:right="1420" w:bottom="845" w:left="1420" w:header="0" w:footer="1383" w:gutter="0"/>
          <w:cols w:space="0" w:num="1"/>
          <w:docGrid w:linePitch="299" w:charSpace="0"/>
        </w:sectPr>
      </w:pPr>
    </w:p>
    <w:p>
      <w:pPr>
        <w:widowControl/>
        <w:spacing w:line="480" w:lineRule="auto"/>
        <w:rPr>
          <w:rFonts w:ascii="仿宋_GB2312" w:eastAsia="仿宋_GB2312" w:cs="仿宋_GB2312" w:hAnsiTheme="minorEastAsia"/>
          <w:bCs/>
          <w:sz w:val="32"/>
          <w:szCs w:val="32"/>
          <w:lang w:eastAsia="zh-CN"/>
        </w:rPr>
      </w:pPr>
      <w:r>
        <w:rPr>
          <w:rFonts w:hint="eastAsia" w:ascii="仿宋_GB2312" w:eastAsia="仿宋_GB2312" w:cs="仿宋_GB2312" w:hAnsiTheme="minorEastAsia"/>
          <w:bCs/>
          <w:sz w:val="32"/>
          <w:szCs w:val="32"/>
          <w:lang w:eastAsia="zh-CN"/>
        </w:rPr>
        <w:t>附件1</w:t>
      </w:r>
    </w:p>
    <w:p>
      <w:pPr>
        <w:widowControl/>
        <w:spacing w:line="480" w:lineRule="auto"/>
        <w:jc w:val="center"/>
        <w:rPr>
          <w:rFonts w:ascii="方正小标宋简体" w:eastAsia="方正小标宋简体" w:cs="方正小标宋_GBK" w:hAnsiTheme="minorEastAsia"/>
          <w:bCs/>
          <w:sz w:val="28"/>
          <w:szCs w:val="28"/>
          <w:lang w:eastAsia="zh-CN"/>
        </w:rPr>
      </w:pPr>
      <w:r>
        <w:rPr>
          <w:rFonts w:hint="eastAsia" w:ascii="方正小标宋简体" w:eastAsia="方正小标宋简体" w:cs="方正小标宋_GBK" w:hAnsiTheme="minorEastAsia"/>
          <w:bCs/>
          <w:sz w:val="44"/>
          <w:szCs w:val="44"/>
          <w:lang w:eastAsia="zh-CN"/>
        </w:rPr>
        <w:t>永嘉县国三非营运柴油货车淘汰补助标准</w:t>
      </w:r>
    </w:p>
    <w:p>
      <w:pPr>
        <w:ind w:left="147" w:leftChars="67" w:right="570" w:firstLine="560" w:firstLineChars="200"/>
        <w:jc w:val="right"/>
        <w:rPr>
          <w:rFonts w:asciiTheme="minorEastAsia" w:hAnsiTheme="minorEastAsia" w:eastAsiaTheme="minorEastAsia"/>
          <w:szCs w:val="28"/>
        </w:rPr>
      </w:pPr>
      <w:r>
        <w:rPr>
          <w:rFonts w:hint="eastAsia" w:asciiTheme="minorEastAsia" w:hAnsiTheme="minorEastAsia" w:eastAsiaTheme="minorEastAsia"/>
          <w:sz w:val="28"/>
          <w:szCs w:val="28"/>
        </w:rPr>
        <w:t>单位：元</w:t>
      </w:r>
    </w:p>
    <w:tbl>
      <w:tblPr>
        <w:tblStyle w:val="8"/>
        <w:tblpPr w:leftFromText="180" w:rightFromText="180" w:vertAnchor="text" w:horzAnchor="margin" w:tblpXSpec="center" w:tblpY="17"/>
        <w:tblW w:w="135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3"/>
        <w:gridCol w:w="4130"/>
        <w:gridCol w:w="3332"/>
        <w:gridCol w:w="4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blHeader/>
        </w:trPr>
        <w:tc>
          <w:tcPr>
            <w:tcW w:w="1533" w:type="dxa"/>
            <w:tcBorders>
              <w:top w:val="single" w:color="auto" w:sz="4" w:space="0"/>
              <w:left w:val="single" w:color="auto" w:sz="4" w:space="0"/>
              <w:bottom w:val="single" w:color="auto" w:sz="4" w:space="0"/>
              <w:right w:val="single" w:color="auto" w:sz="4" w:space="0"/>
            </w:tcBorders>
          </w:tcPr>
          <w:p>
            <w:pPr>
              <w:spacing w:line="520" w:lineRule="exact"/>
              <w:jc w:val="center"/>
              <w:rPr>
                <w:rFonts w:ascii="黑体" w:hAnsi="黑体" w:eastAsia="黑体" w:cs="黑体"/>
                <w:bCs/>
                <w:sz w:val="28"/>
                <w:szCs w:val="28"/>
                <w:lang w:eastAsia="zh-CN"/>
              </w:rPr>
            </w:pPr>
            <w:r>
              <w:rPr>
                <w:rFonts w:hint="eastAsia" w:ascii="黑体" w:hAnsi="黑体" w:eastAsia="黑体" w:cs="黑体"/>
                <w:bCs/>
                <w:sz w:val="28"/>
                <w:szCs w:val="28"/>
                <w:lang w:eastAsia="zh-CN"/>
              </w:rPr>
              <w:t>申请</w:t>
            </w:r>
          </w:p>
          <w:p>
            <w:pPr>
              <w:spacing w:line="520" w:lineRule="exact"/>
              <w:jc w:val="center"/>
              <w:rPr>
                <w:rFonts w:ascii="黑体" w:hAnsi="黑体" w:eastAsia="黑体" w:cs="黑体"/>
                <w:bCs/>
                <w:sz w:val="28"/>
                <w:szCs w:val="28"/>
                <w:lang w:eastAsia="zh-CN"/>
              </w:rPr>
            </w:pPr>
            <w:r>
              <w:rPr>
                <w:rFonts w:hint="eastAsia" w:ascii="黑体" w:hAnsi="黑体" w:eastAsia="黑体" w:cs="黑体"/>
                <w:bCs/>
                <w:sz w:val="28"/>
                <w:szCs w:val="28"/>
                <w:lang w:eastAsia="zh-CN"/>
              </w:rPr>
              <w:t>年份</w:t>
            </w:r>
          </w:p>
        </w:tc>
        <w:tc>
          <w:tcPr>
            <w:tcW w:w="4130" w:type="dxa"/>
            <w:tcBorders>
              <w:top w:val="single" w:color="auto" w:sz="4" w:space="0"/>
              <w:left w:val="single" w:color="auto" w:sz="4" w:space="0"/>
              <w:bottom w:val="single" w:color="auto" w:sz="4" w:space="0"/>
              <w:right w:val="single" w:color="auto" w:sz="4" w:space="0"/>
              <w:tl2br w:val="single" w:color="auto" w:sz="4" w:space="0"/>
            </w:tcBorders>
          </w:tcPr>
          <w:p>
            <w:pPr>
              <w:spacing w:line="400" w:lineRule="exact"/>
              <w:ind w:firstLine="1654" w:firstLineChars="591"/>
              <w:rPr>
                <w:rFonts w:ascii="黑体" w:hAnsi="黑体" w:eastAsia="黑体" w:cs="黑体"/>
                <w:bCs/>
                <w:sz w:val="28"/>
                <w:szCs w:val="28"/>
                <w:lang w:eastAsia="zh-CN"/>
              </w:rPr>
            </w:pPr>
            <w:r>
              <w:rPr>
                <w:rFonts w:hint="eastAsia" w:ascii="黑体" w:hAnsi="黑体" w:eastAsia="黑体" w:cs="黑体"/>
                <w:bCs/>
                <w:sz w:val="28"/>
                <w:szCs w:val="28"/>
                <w:lang w:eastAsia="zh-CN"/>
              </w:rPr>
              <w:t>使用年限补贴标准</w:t>
            </w:r>
          </w:p>
          <w:p>
            <w:pPr>
              <w:spacing w:line="400" w:lineRule="exact"/>
              <w:rPr>
                <w:rFonts w:ascii="黑体" w:hAnsi="黑体" w:eastAsia="黑体" w:cs="黑体"/>
                <w:bCs/>
                <w:sz w:val="28"/>
                <w:szCs w:val="28"/>
                <w:lang w:eastAsia="zh-CN"/>
              </w:rPr>
            </w:pPr>
            <w:r>
              <w:rPr>
                <w:rFonts w:hint="eastAsia" w:ascii="黑体" w:hAnsi="黑体" w:eastAsia="黑体" w:cs="黑体"/>
                <w:bCs/>
                <w:sz w:val="28"/>
                <w:szCs w:val="28"/>
                <w:lang w:eastAsia="zh-CN"/>
              </w:rPr>
              <w:t>车辆类型</w:t>
            </w:r>
          </w:p>
        </w:tc>
        <w:tc>
          <w:tcPr>
            <w:tcW w:w="33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cs="黑体"/>
                <w:bCs/>
                <w:sz w:val="28"/>
                <w:szCs w:val="28"/>
                <w:lang w:eastAsia="zh-CN"/>
              </w:rPr>
            </w:pPr>
            <w:r>
              <w:rPr>
                <w:rFonts w:hint="eastAsia" w:ascii="黑体" w:hAnsi="黑体" w:eastAsia="黑体" w:cs="黑体"/>
                <w:bCs/>
                <w:sz w:val="28"/>
                <w:szCs w:val="28"/>
                <w:lang w:eastAsia="zh-CN"/>
              </w:rPr>
              <w:t>行驶证登记日期在2010年12月31日（含）以前</w:t>
            </w:r>
          </w:p>
        </w:tc>
        <w:tc>
          <w:tcPr>
            <w:tcW w:w="45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黑体" w:hAnsi="黑体" w:eastAsia="黑体" w:cs="黑体"/>
                <w:bCs/>
                <w:sz w:val="28"/>
                <w:szCs w:val="28"/>
                <w:lang w:eastAsia="zh-CN"/>
              </w:rPr>
            </w:pPr>
            <w:r>
              <w:rPr>
                <w:rFonts w:hint="eastAsia" w:ascii="黑体" w:hAnsi="黑体" w:eastAsia="黑体" w:cs="黑体"/>
                <w:bCs/>
                <w:sz w:val="28"/>
                <w:szCs w:val="28"/>
                <w:lang w:eastAsia="zh-CN"/>
              </w:rPr>
              <w:t>行驶证登记日期在2011年1月1日至2013年6月30日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533" w:type="dxa"/>
            <w:vMerge w:val="restart"/>
            <w:tcBorders>
              <w:top w:val="double" w:color="auto" w:sz="4" w:space="0"/>
              <w:left w:val="single" w:color="auto" w:sz="4" w:space="0"/>
              <w:bottom w:val="single" w:color="auto" w:sz="4" w:space="0"/>
              <w:right w:val="single" w:color="auto" w:sz="4" w:space="0"/>
            </w:tcBorders>
            <w:vAlign w:val="center"/>
          </w:tcPr>
          <w:p>
            <w:pPr>
              <w:jc w:val="center"/>
              <w:rPr>
                <w:rFonts w:ascii="黑体" w:hAnsi="黑体" w:eastAsia="黑体" w:cs="黑体"/>
                <w:bCs/>
                <w:sz w:val="28"/>
                <w:szCs w:val="28"/>
                <w:lang w:eastAsia="zh-CN"/>
              </w:rPr>
            </w:pPr>
            <w:r>
              <w:rPr>
                <w:rFonts w:hint="eastAsia" w:ascii="黑体" w:hAnsi="黑体" w:eastAsia="黑体" w:cs="黑体"/>
                <w:bCs/>
                <w:sz w:val="28"/>
                <w:szCs w:val="28"/>
                <w:lang w:eastAsia="zh-CN"/>
              </w:rPr>
              <w:t>2021年</w:t>
            </w:r>
          </w:p>
        </w:tc>
        <w:tc>
          <w:tcPr>
            <w:tcW w:w="4130" w:type="dxa"/>
            <w:tcBorders>
              <w:top w:val="doub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微（轻）型（总质量＜4.5吨）</w:t>
            </w:r>
          </w:p>
        </w:tc>
        <w:tc>
          <w:tcPr>
            <w:tcW w:w="3332" w:type="dxa"/>
            <w:tcBorders>
              <w:top w:val="doub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9000</w:t>
            </w:r>
          </w:p>
        </w:tc>
        <w:tc>
          <w:tcPr>
            <w:tcW w:w="4580" w:type="dxa"/>
            <w:tcBorders>
              <w:top w:val="doub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10800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53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Cs/>
                <w:sz w:val="28"/>
                <w:szCs w:val="28"/>
                <w:lang w:eastAsia="zh-CN"/>
              </w:rPr>
            </w:pPr>
          </w:p>
        </w:tc>
        <w:tc>
          <w:tcPr>
            <w:tcW w:w="4130"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中型（4.5吨≤总质量＜12吨）</w:t>
            </w:r>
          </w:p>
        </w:tc>
        <w:tc>
          <w:tcPr>
            <w:tcW w:w="3332"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15300</w:t>
            </w:r>
          </w:p>
        </w:tc>
        <w:tc>
          <w:tcPr>
            <w:tcW w:w="4580"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18900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533" w:type="dxa"/>
            <w:vMerge w:val="continue"/>
            <w:tcBorders>
              <w:top w:val="single" w:color="auto" w:sz="4" w:space="0"/>
              <w:left w:val="single" w:color="auto" w:sz="4" w:space="0"/>
              <w:bottom w:val="double" w:color="auto" w:sz="4" w:space="0"/>
              <w:right w:val="single" w:color="auto" w:sz="4" w:space="0"/>
            </w:tcBorders>
            <w:vAlign w:val="center"/>
          </w:tcPr>
          <w:p>
            <w:pPr>
              <w:jc w:val="center"/>
              <w:rPr>
                <w:rFonts w:ascii="黑体" w:hAnsi="黑体" w:eastAsia="黑体" w:cs="黑体"/>
                <w:bCs/>
                <w:sz w:val="28"/>
                <w:szCs w:val="28"/>
                <w:lang w:eastAsia="zh-CN"/>
              </w:rPr>
            </w:pPr>
          </w:p>
        </w:tc>
        <w:tc>
          <w:tcPr>
            <w:tcW w:w="4130" w:type="dxa"/>
            <w:tcBorders>
              <w:top w:val="single" w:color="auto" w:sz="4" w:space="0"/>
              <w:left w:val="single" w:color="auto" w:sz="4" w:space="0"/>
              <w:bottom w:val="doub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rPr>
              <w:t>重型</w:t>
            </w:r>
            <w:r>
              <w:rPr>
                <w:rFonts w:hint="eastAsia" w:cs="仿宋" w:asciiTheme="minorEastAsia" w:hAnsiTheme="minorEastAsia" w:eastAsiaTheme="minorEastAsia"/>
                <w:sz w:val="28"/>
                <w:szCs w:val="28"/>
                <w:lang w:eastAsia="zh-CN"/>
              </w:rPr>
              <w:t>（总质量≥12吨）</w:t>
            </w:r>
          </w:p>
        </w:tc>
        <w:tc>
          <w:tcPr>
            <w:tcW w:w="3332" w:type="dxa"/>
            <w:tcBorders>
              <w:top w:val="single" w:color="auto" w:sz="4" w:space="0"/>
              <w:left w:val="single" w:color="auto" w:sz="4" w:space="0"/>
              <w:bottom w:val="doub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22500</w:t>
            </w:r>
          </w:p>
        </w:tc>
        <w:tc>
          <w:tcPr>
            <w:tcW w:w="4580" w:type="dxa"/>
            <w:tcBorders>
              <w:top w:val="single" w:color="auto" w:sz="4" w:space="0"/>
              <w:left w:val="single" w:color="auto" w:sz="4" w:space="0"/>
              <w:bottom w:val="doub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27900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533" w:type="dxa"/>
            <w:vMerge w:val="restart"/>
            <w:tcBorders>
              <w:top w:val="double" w:color="auto" w:sz="4" w:space="0"/>
              <w:left w:val="single" w:color="auto" w:sz="4" w:space="0"/>
              <w:right w:val="single" w:color="auto" w:sz="4" w:space="0"/>
            </w:tcBorders>
            <w:vAlign w:val="center"/>
          </w:tcPr>
          <w:p>
            <w:pPr>
              <w:jc w:val="center"/>
              <w:rPr>
                <w:rFonts w:ascii="黑体" w:hAnsi="黑体" w:eastAsia="黑体" w:cs="黑体"/>
                <w:bCs/>
                <w:sz w:val="28"/>
                <w:szCs w:val="28"/>
                <w:lang w:eastAsia="zh-CN"/>
              </w:rPr>
            </w:pPr>
            <w:r>
              <w:rPr>
                <w:rFonts w:hint="eastAsia" w:ascii="黑体" w:hAnsi="黑体" w:eastAsia="黑体" w:cs="黑体"/>
                <w:bCs/>
                <w:sz w:val="28"/>
                <w:szCs w:val="28"/>
                <w:lang w:eastAsia="zh-CN"/>
              </w:rPr>
              <w:t>2022年</w:t>
            </w:r>
          </w:p>
        </w:tc>
        <w:tc>
          <w:tcPr>
            <w:tcW w:w="4130" w:type="dxa"/>
            <w:tcBorders>
              <w:top w:val="doub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微（轻）型（总质量＜4.5吨）</w:t>
            </w:r>
          </w:p>
        </w:tc>
        <w:tc>
          <w:tcPr>
            <w:tcW w:w="3332" w:type="dxa"/>
            <w:tcBorders>
              <w:top w:val="double" w:color="auto" w:sz="4" w:space="0"/>
              <w:left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8000</w:t>
            </w:r>
          </w:p>
        </w:tc>
        <w:tc>
          <w:tcPr>
            <w:tcW w:w="4580" w:type="dxa"/>
            <w:tcBorders>
              <w:top w:val="double" w:color="auto" w:sz="4" w:space="0"/>
              <w:left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533" w:type="dxa"/>
            <w:vMerge w:val="continue"/>
            <w:tcBorders>
              <w:left w:val="single" w:color="auto" w:sz="4" w:space="0"/>
              <w:right w:val="single" w:color="auto" w:sz="4" w:space="0"/>
            </w:tcBorders>
            <w:vAlign w:val="center"/>
          </w:tcPr>
          <w:p>
            <w:pPr>
              <w:jc w:val="center"/>
              <w:rPr>
                <w:rFonts w:ascii="黑体" w:hAnsi="黑体" w:eastAsia="黑体" w:cs="黑体"/>
                <w:bCs/>
                <w:sz w:val="28"/>
                <w:szCs w:val="28"/>
                <w:lang w:eastAsia="zh-CN"/>
              </w:rPr>
            </w:pPr>
          </w:p>
        </w:tc>
        <w:tc>
          <w:tcPr>
            <w:tcW w:w="4130"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中型（4.5吨≤总质量＜12吨）</w:t>
            </w:r>
          </w:p>
        </w:tc>
        <w:tc>
          <w:tcPr>
            <w:tcW w:w="3332" w:type="dxa"/>
            <w:tcBorders>
              <w:left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13600</w:t>
            </w:r>
          </w:p>
        </w:tc>
        <w:tc>
          <w:tcPr>
            <w:tcW w:w="4580" w:type="dxa"/>
            <w:tcBorders>
              <w:left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16800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trPr>
        <w:tc>
          <w:tcPr>
            <w:tcW w:w="1533" w:type="dxa"/>
            <w:vMerge w:val="continue"/>
            <w:tcBorders>
              <w:left w:val="single" w:color="auto" w:sz="4" w:space="0"/>
              <w:bottom w:val="single" w:color="auto" w:sz="4" w:space="0"/>
              <w:right w:val="single" w:color="auto" w:sz="4" w:space="0"/>
            </w:tcBorders>
            <w:vAlign w:val="center"/>
          </w:tcPr>
          <w:p>
            <w:pPr>
              <w:jc w:val="center"/>
              <w:rPr>
                <w:rFonts w:ascii="黑体" w:hAnsi="黑体" w:eastAsia="黑体" w:cs="黑体"/>
                <w:bCs/>
                <w:sz w:val="28"/>
                <w:szCs w:val="28"/>
                <w:lang w:eastAsia="zh-CN"/>
              </w:rPr>
            </w:pPr>
          </w:p>
        </w:tc>
        <w:tc>
          <w:tcPr>
            <w:tcW w:w="4130" w:type="dxa"/>
            <w:tcBorders>
              <w:top w:val="single" w:color="auto" w:sz="4" w:space="0"/>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rPr>
              <w:t>重型</w:t>
            </w:r>
            <w:r>
              <w:rPr>
                <w:rFonts w:hint="eastAsia" w:cs="仿宋" w:asciiTheme="minorEastAsia" w:hAnsiTheme="minorEastAsia" w:eastAsiaTheme="minorEastAsia"/>
                <w:sz w:val="28"/>
                <w:szCs w:val="28"/>
                <w:lang w:eastAsia="zh-CN"/>
              </w:rPr>
              <w:t>（总质量≥12吨）</w:t>
            </w:r>
          </w:p>
        </w:tc>
        <w:tc>
          <w:tcPr>
            <w:tcW w:w="3332" w:type="dxa"/>
            <w:tcBorders>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20000</w:t>
            </w:r>
          </w:p>
        </w:tc>
        <w:tc>
          <w:tcPr>
            <w:tcW w:w="4580" w:type="dxa"/>
            <w:tcBorders>
              <w:left w:val="single" w:color="auto" w:sz="4" w:space="0"/>
              <w:bottom w:val="single" w:color="auto" w:sz="4" w:space="0"/>
              <w:right w:val="single" w:color="auto" w:sz="4" w:space="0"/>
            </w:tcBorders>
            <w:vAlign w:val="center"/>
          </w:tcPr>
          <w:p>
            <w:pPr>
              <w:jc w:val="center"/>
              <w:rPr>
                <w:rFonts w:cs="仿宋" w:asciiTheme="minorEastAsia" w:hAnsiTheme="minorEastAsia" w:eastAsiaTheme="minorEastAsia"/>
                <w:sz w:val="28"/>
                <w:szCs w:val="28"/>
                <w:lang w:eastAsia="zh-CN"/>
              </w:rPr>
            </w:pPr>
            <w:r>
              <w:rPr>
                <w:rFonts w:hint="eastAsia" w:cs="仿宋" w:asciiTheme="minorEastAsia" w:hAnsiTheme="minorEastAsia" w:eastAsiaTheme="minorEastAsia"/>
                <w:sz w:val="28"/>
                <w:szCs w:val="28"/>
                <w:lang w:eastAsia="zh-CN"/>
              </w:rPr>
              <w:t>24800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53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黑体"/>
                <w:bCs/>
                <w:sz w:val="28"/>
                <w:szCs w:val="28"/>
              </w:rPr>
            </w:pPr>
            <w:r>
              <w:rPr>
                <w:rFonts w:hint="eastAsia" w:ascii="黑体" w:hAnsi="黑体" w:eastAsia="黑体" w:cs="黑体"/>
                <w:bCs/>
                <w:sz w:val="28"/>
                <w:szCs w:val="28"/>
              </w:rPr>
              <w:t>备     注</w:t>
            </w:r>
          </w:p>
        </w:tc>
        <w:tc>
          <w:tcPr>
            <w:tcW w:w="12042" w:type="dxa"/>
            <w:gridSpan w:val="3"/>
            <w:tcBorders>
              <w:top w:val="single" w:color="auto" w:sz="4" w:space="0"/>
              <w:left w:val="single" w:color="auto" w:sz="4" w:space="0"/>
              <w:bottom w:val="single" w:color="auto" w:sz="4" w:space="0"/>
              <w:right w:val="single" w:color="auto" w:sz="4" w:space="0"/>
            </w:tcBorders>
            <w:vAlign w:val="center"/>
          </w:tcPr>
          <w:p>
            <w:pPr>
              <w:rPr>
                <w:rFonts w:cs="仿宋" w:asciiTheme="minorEastAsia" w:hAnsiTheme="minorEastAsia" w:eastAsiaTheme="minorEastAsia"/>
                <w:sz w:val="28"/>
                <w:szCs w:val="28"/>
                <w:lang w:eastAsia="zh-CN"/>
              </w:rPr>
            </w:pPr>
          </w:p>
        </w:tc>
      </w:tr>
    </w:tbl>
    <w:p>
      <w:pPr>
        <w:widowControl/>
        <w:ind w:left="220" w:leftChars="100"/>
        <w:rPr>
          <w:rFonts w:asciiTheme="minorEastAsia" w:hAnsiTheme="minorEastAsia" w:eastAsiaTheme="minorEastAsia"/>
          <w:szCs w:val="21"/>
          <w:lang w:eastAsia="zh-CN"/>
        </w:rPr>
        <w:sectPr>
          <w:footerReference r:id="rId5" w:type="default"/>
          <w:pgSz w:w="16838" w:h="11906" w:orient="landscape"/>
          <w:pgMar w:top="709" w:right="1304" w:bottom="709" w:left="1304" w:header="851" w:footer="992" w:gutter="0"/>
          <w:pgNumType w:fmt="numberInDash"/>
          <w:cols w:space="720" w:num="1"/>
          <w:docGrid w:type="lines" w:linePitch="312" w:charSpace="0"/>
        </w:sectPr>
      </w:pPr>
    </w:p>
    <w:p>
      <w:pPr>
        <w:spacing w:line="550" w:lineRule="exact"/>
        <w:ind w:right="15" w:rightChars="7"/>
        <w:rPr>
          <w:rFonts w:ascii="仿宋_GB2312" w:hAnsi="黑体" w:eastAsia="仿宋_GB2312"/>
          <w:sz w:val="32"/>
          <w:szCs w:val="32"/>
          <w:lang w:eastAsia="zh-CN"/>
        </w:rPr>
      </w:pPr>
    </w:p>
    <w:p>
      <w:pPr>
        <w:spacing w:line="550" w:lineRule="exact"/>
        <w:ind w:right="15" w:rightChars="7"/>
        <w:rPr>
          <w:rFonts w:hint="eastAsia" w:ascii="仿宋_GB2312" w:hAnsi="黑体" w:eastAsia="仿宋_GB2312"/>
          <w:sz w:val="32"/>
          <w:szCs w:val="32"/>
          <w:lang w:eastAsia="zh-CN"/>
        </w:rPr>
      </w:pPr>
    </w:p>
    <w:p>
      <w:pPr>
        <w:spacing w:line="550" w:lineRule="exact"/>
        <w:ind w:right="15" w:rightChars="7"/>
        <w:rPr>
          <w:rFonts w:ascii="仿宋_GB2312" w:hAnsi="黑体" w:eastAsia="仿宋_GB2312"/>
          <w:sz w:val="32"/>
          <w:szCs w:val="32"/>
          <w:lang w:eastAsia="zh-CN"/>
        </w:rPr>
      </w:pPr>
      <w:r>
        <w:rPr>
          <w:rFonts w:hint="eastAsia" w:ascii="仿宋_GB2312" w:hAnsi="黑体" w:eastAsia="仿宋_GB2312"/>
          <w:sz w:val="32"/>
          <w:szCs w:val="32"/>
          <w:lang w:eastAsia="zh-CN"/>
        </w:rPr>
        <w:t>附件2</w:t>
      </w:r>
    </w:p>
    <w:p>
      <w:pPr>
        <w:spacing w:line="560" w:lineRule="exact"/>
        <w:jc w:val="center"/>
        <w:rPr>
          <w:rFonts w:ascii="方正小标宋简体" w:eastAsia="方正小标宋简体" w:hAnsiTheme="majorEastAsia"/>
          <w:sz w:val="44"/>
          <w:szCs w:val="44"/>
          <w:lang w:eastAsia="zh-CN"/>
        </w:rPr>
      </w:pPr>
      <w:r>
        <w:rPr>
          <w:rFonts w:hint="eastAsia" w:ascii="方正小标宋简体" w:eastAsia="方正小标宋简体" w:cs="黑体" w:hAnsiTheme="majorEastAsia"/>
          <w:sz w:val="44"/>
          <w:szCs w:val="44"/>
          <w:lang w:eastAsia="zh-CN"/>
        </w:rPr>
        <w:t>永嘉县国三非营运柴油货车淘汰</w:t>
      </w:r>
    </w:p>
    <w:p>
      <w:pPr>
        <w:spacing w:line="560" w:lineRule="exact"/>
        <w:jc w:val="center"/>
        <w:rPr>
          <w:rFonts w:ascii="方正小标宋简体" w:eastAsia="方正小标宋简体" w:hAnsiTheme="majorEastAsia"/>
          <w:sz w:val="44"/>
          <w:szCs w:val="44"/>
          <w:lang w:eastAsia="zh-CN"/>
        </w:rPr>
      </w:pPr>
      <w:r>
        <w:rPr>
          <w:rFonts w:hint="eastAsia" w:ascii="方正小标宋简体" w:eastAsia="方正小标宋简体" w:cs="黑体" w:hAnsiTheme="majorEastAsia"/>
          <w:sz w:val="44"/>
          <w:szCs w:val="44"/>
          <w:lang w:eastAsia="zh-CN"/>
        </w:rPr>
        <w:t>补助资金申请表</w:t>
      </w:r>
    </w:p>
    <w:p>
      <w:pPr>
        <w:spacing w:line="400" w:lineRule="exact"/>
        <w:rPr>
          <w:rFonts w:ascii="宋体" w:hAnsi="宋体"/>
          <w:sz w:val="18"/>
          <w:szCs w:val="18"/>
          <w:lang w:eastAsia="zh-CN"/>
        </w:rPr>
      </w:pPr>
      <w:r>
        <w:rPr>
          <w:rFonts w:hint="eastAsia" w:ascii="宋体" w:hAnsi="宋体" w:cs="仿宋_GB2312"/>
          <w:sz w:val="18"/>
          <w:szCs w:val="18"/>
          <w:lang w:eastAsia="zh-CN"/>
        </w:rPr>
        <w:t>日期：      年      月      日                                    编号：</w:t>
      </w:r>
    </w:p>
    <w:tbl>
      <w:tblPr>
        <w:tblStyle w:val="8"/>
        <w:tblW w:w="917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32"/>
        <w:gridCol w:w="286"/>
        <w:gridCol w:w="1291"/>
        <w:gridCol w:w="2868"/>
        <w:gridCol w:w="1434"/>
        <w:gridCol w:w="28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 w:hRule="exact"/>
          <w:jc w:val="center"/>
        </w:trPr>
        <w:tc>
          <w:tcPr>
            <w:tcW w:w="2009" w:type="dxa"/>
            <w:gridSpan w:val="3"/>
            <w:vAlign w:val="center"/>
          </w:tcPr>
          <w:p>
            <w:pPr>
              <w:jc w:val="center"/>
              <w:rPr>
                <w:rFonts w:ascii="仿宋_GB2312"/>
                <w:sz w:val="18"/>
                <w:szCs w:val="18"/>
              </w:rPr>
            </w:pPr>
            <w:r>
              <w:rPr>
                <w:rFonts w:hint="eastAsia" w:ascii="仿宋_GB2312" w:cs="仿宋_GB2312"/>
                <w:sz w:val="18"/>
                <w:szCs w:val="18"/>
              </w:rPr>
              <w:t>车主姓名</w:t>
            </w:r>
            <w:r>
              <w:rPr>
                <w:rFonts w:ascii="仿宋_GB2312" w:cs="仿宋_GB2312"/>
                <w:sz w:val="18"/>
                <w:szCs w:val="18"/>
              </w:rPr>
              <w:t>/</w:t>
            </w:r>
            <w:r>
              <w:rPr>
                <w:rFonts w:hint="eastAsia" w:ascii="仿宋_GB2312" w:cs="仿宋_GB2312"/>
                <w:sz w:val="18"/>
                <w:szCs w:val="18"/>
              </w:rPr>
              <w:t>单位名称</w:t>
            </w:r>
          </w:p>
        </w:tc>
        <w:tc>
          <w:tcPr>
            <w:tcW w:w="7170" w:type="dxa"/>
            <w:gridSpan w:val="3"/>
            <w:vAlign w:val="center"/>
          </w:tcPr>
          <w:p>
            <w:pPr>
              <w:rPr>
                <w:rFonts w:ascii="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exact"/>
          <w:jc w:val="center"/>
        </w:trPr>
        <w:tc>
          <w:tcPr>
            <w:tcW w:w="2009" w:type="dxa"/>
            <w:gridSpan w:val="3"/>
            <w:vAlign w:val="center"/>
          </w:tcPr>
          <w:p>
            <w:pPr>
              <w:jc w:val="center"/>
              <w:rPr>
                <w:rFonts w:ascii="仿宋_GB2312" w:cs="仿宋_GB2312"/>
                <w:sz w:val="18"/>
                <w:szCs w:val="18"/>
              </w:rPr>
            </w:pPr>
            <w:r>
              <w:rPr>
                <w:rFonts w:hint="eastAsia" w:ascii="仿宋_GB2312" w:cs="仿宋_GB2312"/>
                <w:sz w:val="18"/>
                <w:szCs w:val="18"/>
              </w:rPr>
              <w:t>车辆登记地址</w:t>
            </w:r>
          </w:p>
        </w:tc>
        <w:tc>
          <w:tcPr>
            <w:tcW w:w="7170" w:type="dxa"/>
            <w:gridSpan w:val="3"/>
            <w:vAlign w:val="center"/>
          </w:tcPr>
          <w:p>
            <w:pPr>
              <w:rPr>
                <w:rFonts w:ascii="仿宋_GB2312" w:cs="仿宋_GB2312"/>
                <w:sz w:val="18"/>
                <w:szCs w:val="1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0" w:hRule="exact"/>
          <w:jc w:val="center"/>
        </w:trPr>
        <w:tc>
          <w:tcPr>
            <w:tcW w:w="2009" w:type="dxa"/>
            <w:gridSpan w:val="3"/>
            <w:tcMar>
              <w:top w:w="0" w:type="dxa"/>
              <w:left w:w="0" w:type="dxa"/>
              <w:bottom w:w="0" w:type="dxa"/>
              <w:right w:w="0" w:type="dxa"/>
            </w:tcMar>
            <w:vAlign w:val="center"/>
          </w:tcPr>
          <w:p>
            <w:pPr>
              <w:spacing w:line="260" w:lineRule="exact"/>
              <w:jc w:val="center"/>
              <w:rPr>
                <w:rFonts w:ascii="仿宋_GB2312" w:cs="仿宋_GB2312"/>
                <w:sz w:val="18"/>
                <w:szCs w:val="18"/>
                <w:lang w:eastAsia="zh-CN"/>
              </w:rPr>
            </w:pPr>
            <w:r>
              <w:rPr>
                <w:rFonts w:hint="eastAsia" w:ascii="仿宋_GB2312" w:cs="仿宋_GB2312"/>
                <w:sz w:val="18"/>
                <w:szCs w:val="18"/>
                <w:lang w:eastAsia="zh-CN"/>
              </w:rPr>
              <w:t>身份证号</w:t>
            </w:r>
          </w:p>
          <w:p>
            <w:pPr>
              <w:spacing w:line="260" w:lineRule="exact"/>
              <w:jc w:val="center"/>
              <w:rPr>
                <w:rFonts w:ascii="仿宋_GB2312"/>
                <w:sz w:val="18"/>
                <w:szCs w:val="18"/>
                <w:lang w:eastAsia="zh-CN"/>
              </w:rPr>
            </w:pPr>
            <w:r>
              <w:rPr>
                <w:rFonts w:hint="eastAsia" w:ascii="仿宋_GB2312" w:cs="仿宋_GB2312"/>
                <w:sz w:val="18"/>
                <w:szCs w:val="18"/>
                <w:lang w:eastAsia="zh-CN"/>
              </w:rPr>
              <w:t>（统一社会信用代码）</w:t>
            </w:r>
          </w:p>
        </w:tc>
        <w:tc>
          <w:tcPr>
            <w:tcW w:w="2868" w:type="dxa"/>
            <w:vAlign w:val="center"/>
          </w:tcPr>
          <w:p>
            <w:pPr>
              <w:spacing w:line="260" w:lineRule="exact"/>
              <w:rPr>
                <w:rFonts w:ascii="仿宋_GB2312"/>
                <w:sz w:val="18"/>
                <w:szCs w:val="18"/>
                <w:lang w:eastAsia="zh-CN"/>
              </w:rPr>
            </w:pPr>
          </w:p>
        </w:tc>
        <w:tc>
          <w:tcPr>
            <w:tcW w:w="1434" w:type="dxa"/>
            <w:vAlign w:val="center"/>
          </w:tcPr>
          <w:p>
            <w:pPr>
              <w:spacing w:line="260" w:lineRule="exact"/>
              <w:jc w:val="center"/>
              <w:rPr>
                <w:rFonts w:ascii="仿宋_GB2312"/>
                <w:sz w:val="18"/>
                <w:szCs w:val="18"/>
              </w:rPr>
            </w:pPr>
            <w:r>
              <w:rPr>
                <w:rFonts w:hint="eastAsia" w:ascii="仿宋_GB2312" w:cs="仿宋_GB2312"/>
                <w:sz w:val="18"/>
                <w:szCs w:val="18"/>
              </w:rPr>
              <w:t>单位性质</w:t>
            </w:r>
          </w:p>
        </w:tc>
        <w:tc>
          <w:tcPr>
            <w:tcW w:w="2868" w:type="dxa"/>
            <w:vAlign w:val="center"/>
          </w:tcPr>
          <w:p>
            <w:pPr>
              <w:spacing w:line="260" w:lineRule="exact"/>
              <w:rPr>
                <w:rFonts w:ascii="仿宋_GB2312"/>
                <w:sz w:val="18"/>
                <w:szCs w:val="18"/>
              </w:rPr>
            </w:pPr>
            <w:r>
              <w:rPr>
                <w:rFonts w:hint="eastAsia" w:ascii="仿宋_GB2312" w:cs="仿宋_GB2312"/>
                <w:sz w:val="18"/>
                <w:szCs w:val="18"/>
              </w:rPr>
              <w:t>单位□   个人□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 w:hRule="exact"/>
          <w:jc w:val="center"/>
        </w:trPr>
        <w:tc>
          <w:tcPr>
            <w:tcW w:w="2009" w:type="dxa"/>
            <w:gridSpan w:val="3"/>
            <w:vAlign w:val="center"/>
          </w:tcPr>
          <w:p>
            <w:pPr>
              <w:spacing w:line="260" w:lineRule="exact"/>
              <w:jc w:val="center"/>
              <w:rPr>
                <w:rFonts w:ascii="仿宋_GB2312" w:cs="仿宋_GB2312"/>
                <w:sz w:val="18"/>
                <w:szCs w:val="18"/>
              </w:rPr>
            </w:pPr>
            <w:r>
              <w:rPr>
                <w:rFonts w:hint="eastAsia" w:ascii="仿宋_GB2312" w:cs="仿宋_GB2312"/>
                <w:sz w:val="18"/>
                <w:szCs w:val="18"/>
              </w:rPr>
              <w:t>联系电话</w:t>
            </w:r>
          </w:p>
        </w:tc>
        <w:tc>
          <w:tcPr>
            <w:tcW w:w="2868" w:type="dxa"/>
            <w:vAlign w:val="center"/>
          </w:tcPr>
          <w:p>
            <w:pPr>
              <w:spacing w:line="260" w:lineRule="exact"/>
              <w:rPr>
                <w:rFonts w:ascii="仿宋_GB2312"/>
                <w:sz w:val="18"/>
                <w:szCs w:val="18"/>
              </w:rPr>
            </w:pPr>
          </w:p>
        </w:tc>
        <w:tc>
          <w:tcPr>
            <w:tcW w:w="1434" w:type="dxa"/>
            <w:vAlign w:val="center"/>
          </w:tcPr>
          <w:p>
            <w:pPr>
              <w:spacing w:line="260" w:lineRule="exact"/>
              <w:jc w:val="center"/>
              <w:rPr>
                <w:rFonts w:ascii="仿宋_GB2312" w:cs="仿宋_GB2312"/>
                <w:sz w:val="18"/>
                <w:szCs w:val="18"/>
              </w:rPr>
            </w:pPr>
            <w:r>
              <w:rPr>
                <w:rFonts w:hint="eastAsia" w:ascii="仿宋_GB2312" w:cs="仿宋_GB2312"/>
                <w:sz w:val="18"/>
                <w:szCs w:val="18"/>
              </w:rPr>
              <w:t>联系地址</w:t>
            </w:r>
          </w:p>
        </w:tc>
        <w:tc>
          <w:tcPr>
            <w:tcW w:w="2868" w:type="dxa"/>
            <w:vAlign w:val="center"/>
          </w:tcPr>
          <w:p>
            <w:pPr>
              <w:spacing w:line="260" w:lineRule="exact"/>
              <w:rPr>
                <w:rFonts w:ascii="仿宋_GB2312" w:cs="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exact"/>
          <w:jc w:val="center"/>
        </w:trPr>
        <w:tc>
          <w:tcPr>
            <w:tcW w:w="2009" w:type="dxa"/>
            <w:gridSpan w:val="3"/>
            <w:vAlign w:val="center"/>
          </w:tcPr>
          <w:p>
            <w:pPr>
              <w:jc w:val="center"/>
              <w:rPr>
                <w:rFonts w:ascii="仿宋_GB2312"/>
                <w:sz w:val="18"/>
                <w:szCs w:val="18"/>
              </w:rPr>
            </w:pPr>
            <w:r>
              <w:rPr>
                <w:rFonts w:hint="eastAsia" w:ascii="仿宋_GB2312" w:cs="仿宋_GB2312"/>
                <w:sz w:val="18"/>
                <w:szCs w:val="18"/>
              </w:rPr>
              <w:t>全权代理人</w:t>
            </w:r>
          </w:p>
        </w:tc>
        <w:tc>
          <w:tcPr>
            <w:tcW w:w="2868" w:type="dxa"/>
            <w:vAlign w:val="center"/>
          </w:tcPr>
          <w:p>
            <w:pPr>
              <w:rPr>
                <w:rFonts w:ascii="仿宋_GB2312"/>
                <w:sz w:val="18"/>
                <w:szCs w:val="18"/>
              </w:rPr>
            </w:pPr>
          </w:p>
        </w:tc>
        <w:tc>
          <w:tcPr>
            <w:tcW w:w="1434" w:type="dxa"/>
            <w:vAlign w:val="center"/>
          </w:tcPr>
          <w:p>
            <w:pPr>
              <w:jc w:val="center"/>
              <w:rPr>
                <w:rFonts w:ascii="仿宋_GB2312"/>
                <w:sz w:val="18"/>
                <w:szCs w:val="18"/>
              </w:rPr>
            </w:pPr>
            <w:r>
              <w:rPr>
                <w:rFonts w:hint="eastAsia" w:ascii="仿宋_GB2312"/>
                <w:sz w:val="18"/>
                <w:szCs w:val="18"/>
              </w:rPr>
              <w:t>代理人</w:t>
            </w:r>
          </w:p>
          <w:p>
            <w:pPr>
              <w:jc w:val="center"/>
              <w:rPr>
                <w:rFonts w:ascii="仿宋_GB2312"/>
                <w:sz w:val="18"/>
                <w:szCs w:val="18"/>
              </w:rPr>
            </w:pPr>
            <w:r>
              <w:rPr>
                <w:rFonts w:hint="eastAsia" w:ascii="仿宋_GB2312"/>
                <w:sz w:val="18"/>
                <w:szCs w:val="18"/>
              </w:rPr>
              <w:t>身份证号码</w:t>
            </w:r>
          </w:p>
        </w:tc>
        <w:tc>
          <w:tcPr>
            <w:tcW w:w="2868" w:type="dxa"/>
            <w:vAlign w:val="center"/>
          </w:tcPr>
          <w:p>
            <w:pPr>
              <w:rPr>
                <w:rFonts w:ascii="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exact"/>
          <w:jc w:val="center"/>
        </w:trPr>
        <w:tc>
          <w:tcPr>
            <w:tcW w:w="2009" w:type="dxa"/>
            <w:gridSpan w:val="3"/>
            <w:vAlign w:val="center"/>
          </w:tcPr>
          <w:p>
            <w:pPr>
              <w:jc w:val="center"/>
              <w:rPr>
                <w:rFonts w:ascii="仿宋_GB2312"/>
                <w:sz w:val="18"/>
                <w:szCs w:val="18"/>
              </w:rPr>
            </w:pPr>
            <w:r>
              <w:rPr>
                <w:rFonts w:hint="eastAsia" w:ascii="仿宋_GB2312" w:cs="仿宋_GB2312"/>
                <w:sz w:val="18"/>
                <w:szCs w:val="18"/>
              </w:rPr>
              <w:t>代理人联系电话</w:t>
            </w:r>
          </w:p>
        </w:tc>
        <w:tc>
          <w:tcPr>
            <w:tcW w:w="2868" w:type="dxa"/>
            <w:vAlign w:val="center"/>
          </w:tcPr>
          <w:p>
            <w:pPr>
              <w:rPr>
                <w:rFonts w:ascii="仿宋_GB2312"/>
                <w:sz w:val="18"/>
                <w:szCs w:val="18"/>
              </w:rPr>
            </w:pPr>
          </w:p>
        </w:tc>
        <w:tc>
          <w:tcPr>
            <w:tcW w:w="1434" w:type="dxa"/>
            <w:vAlign w:val="center"/>
          </w:tcPr>
          <w:p>
            <w:pPr>
              <w:jc w:val="center"/>
              <w:rPr>
                <w:rFonts w:ascii="仿宋_GB2312" w:cs="仿宋_GB2312"/>
                <w:sz w:val="18"/>
                <w:szCs w:val="18"/>
              </w:rPr>
            </w:pPr>
            <w:r>
              <w:rPr>
                <w:rFonts w:hint="eastAsia" w:ascii="仿宋_GB2312" w:cs="仿宋_GB2312"/>
                <w:sz w:val="18"/>
                <w:szCs w:val="18"/>
              </w:rPr>
              <w:t>代理人</w:t>
            </w:r>
          </w:p>
          <w:p>
            <w:pPr>
              <w:jc w:val="center"/>
              <w:rPr>
                <w:rFonts w:ascii="仿宋_GB2312" w:cs="仿宋_GB2312"/>
                <w:sz w:val="18"/>
                <w:szCs w:val="18"/>
              </w:rPr>
            </w:pPr>
            <w:r>
              <w:rPr>
                <w:rFonts w:hint="eastAsia" w:ascii="仿宋_GB2312" w:cs="仿宋_GB2312"/>
                <w:sz w:val="18"/>
                <w:szCs w:val="18"/>
              </w:rPr>
              <w:t>联系地址</w:t>
            </w:r>
          </w:p>
        </w:tc>
        <w:tc>
          <w:tcPr>
            <w:tcW w:w="2868" w:type="dxa"/>
            <w:vAlign w:val="center"/>
          </w:tcPr>
          <w:p>
            <w:pPr>
              <w:rPr>
                <w:rFonts w:ascii="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6" w:hRule="exact"/>
          <w:jc w:val="center"/>
        </w:trPr>
        <w:tc>
          <w:tcPr>
            <w:tcW w:w="432" w:type="dxa"/>
            <w:vMerge w:val="restart"/>
            <w:vAlign w:val="center"/>
          </w:tcPr>
          <w:p>
            <w:pPr>
              <w:spacing w:line="300" w:lineRule="exact"/>
              <w:rPr>
                <w:rFonts w:ascii="仿宋_GB2312"/>
                <w:sz w:val="18"/>
                <w:szCs w:val="18"/>
              </w:rPr>
            </w:pPr>
            <w:r>
              <w:rPr>
                <w:rFonts w:hint="eastAsia" w:ascii="仿宋_GB2312"/>
                <w:sz w:val="18"/>
                <w:szCs w:val="18"/>
              </w:rPr>
              <w:t>车主</w:t>
            </w:r>
          </w:p>
        </w:tc>
        <w:tc>
          <w:tcPr>
            <w:tcW w:w="1577" w:type="dxa"/>
            <w:gridSpan w:val="2"/>
            <w:vAlign w:val="center"/>
          </w:tcPr>
          <w:p>
            <w:pPr>
              <w:spacing w:line="300" w:lineRule="exact"/>
              <w:rPr>
                <w:rFonts w:ascii="仿宋_GB2312"/>
                <w:sz w:val="18"/>
                <w:szCs w:val="18"/>
              </w:rPr>
            </w:pPr>
            <w:r>
              <w:rPr>
                <w:rFonts w:hint="eastAsia" w:ascii="仿宋_GB2312" w:cs="仿宋_GB2312"/>
                <w:sz w:val="18"/>
                <w:szCs w:val="18"/>
              </w:rPr>
              <w:t>开户银行名称</w:t>
            </w:r>
          </w:p>
        </w:tc>
        <w:tc>
          <w:tcPr>
            <w:tcW w:w="7170" w:type="dxa"/>
            <w:gridSpan w:val="3"/>
            <w:vAlign w:val="center"/>
          </w:tcPr>
          <w:p>
            <w:pPr>
              <w:spacing w:line="300" w:lineRule="exact"/>
              <w:rPr>
                <w:rFonts w:ascii="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6" w:hRule="exact"/>
          <w:jc w:val="center"/>
        </w:trPr>
        <w:tc>
          <w:tcPr>
            <w:tcW w:w="432" w:type="dxa"/>
            <w:vMerge w:val="continue"/>
            <w:tcBorders>
              <w:bottom w:val="single" w:color="auto" w:sz="12" w:space="0"/>
            </w:tcBorders>
            <w:vAlign w:val="center"/>
          </w:tcPr>
          <w:p>
            <w:pPr>
              <w:spacing w:line="300" w:lineRule="exact"/>
              <w:rPr>
                <w:rFonts w:ascii="仿宋_GB2312"/>
                <w:sz w:val="18"/>
                <w:szCs w:val="18"/>
              </w:rPr>
            </w:pPr>
          </w:p>
        </w:tc>
        <w:tc>
          <w:tcPr>
            <w:tcW w:w="1577" w:type="dxa"/>
            <w:gridSpan w:val="2"/>
            <w:tcBorders>
              <w:bottom w:val="single" w:color="auto" w:sz="12" w:space="0"/>
            </w:tcBorders>
            <w:vAlign w:val="center"/>
          </w:tcPr>
          <w:p>
            <w:pPr>
              <w:spacing w:line="300" w:lineRule="exact"/>
              <w:rPr>
                <w:rFonts w:ascii="仿宋_GB2312" w:cs="仿宋_GB2312"/>
                <w:sz w:val="18"/>
                <w:szCs w:val="18"/>
              </w:rPr>
            </w:pPr>
            <w:r>
              <w:rPr>
                <w:rFonts w:hint="eastAsia" w:ascii="仿宋_GB2312" w:cs="仿宋_GB2312"/>
                <w:sz w:val="18"/>
                <w:szCs w:val="18"/>
              </w:rPr>
              <w:t>开户银行账户</w:t>
            </w:r>
          </w:p>
        </w:tc>
        <w:tc>
          <w:tcPr>
            <w:tcW w:w="7170" w:type="dxa"/>
            <w:gridSpan w:val="3"/>
            <w:tcBorders>
              <w:bottom w:val="single" w:color="auto" w:sz="12" w:space="0"/>
            </w:tcBorders>
            <w:vAlign w:val="center"/>
          </w:tcPr>
          <w:p>
            <w:pPr>
              <w:spacing w:line="300" w:lineRule="exact"/>
              <w:rPr>
                <w:rFonts w:ascii="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1" w:hRule="exact"/>
          <w:jc w:val="center"/>
        </w:trPr>
        <w:tc>
          <w:tcPr>
            <w:tcW w:w="9179" w:type="dxa"/>
            <w:gridSpan w:val="6"/>
            <w:tcBorders>
              <w:top w:val="single" w:color="auto" w:sz="12" w:space="0"/>
              <w:bottom w:val="single" w:color="auto" w:sz="12" w:space="0"/>
            </w:tcBorders>
          </w:tcPr>
          <w:p>
            <w:pPr>
              <w:rPr>
                <w:rFonts w:ascii="仿宋_GB2312"/>
                <w:sz w:val="18"/>
                <w:szCs w:val="18"/>
                <w:lang w:eastAsia="zh-CN"/>
              </w:rPr>
            </w:pPr>
            <w:r>
              <w:rPr>
                <w:rFonts w:hint="eastAsia" w:ascii="仿宋_GB2312" w:cs="仿宋_GB2312"/>
                <w:sz w:val="18"/>
                <w:szCs w:val="18"/>
                <w:lang w:eastAsia="zh-CN"/>
              </w:rPr>
              <w:t>车主（代理人）签字：</w:t>
            </w:r>
          </w:p>
          <w:p>
            <w:pPr>
              <w:rPr>
                <w:rFonts w:ascii="仿宋_GB2312" w:cs="仿宋_GB2312"/>
                <w:sz w:val="18"/>
                <w:szCs w:val="18"/>
                <w:lang w:eastAsia="zh-CN"/>
              </w:rPr>
            </w:pPr>
            <w:r>
              <w:rPr>
                <w:rFonts w:hint="eastAsia" w:ascii="仿宋_GB2312" w:cs="仿宋_GB2312"/>
                <w:sz w:val="18"/>
                <w:szCs w:val="18"/>
                <w:lang w:eastAsia="zh-CN"/>
              </w:rPr>
              <w:t>　          （盖章）</w:t>
            </w:r>
          </w:p>
          <w:p>
            <w:pPr>
              <w:ind w:firstLine="1080" w:firstLineChars="600"/>
              <w:rPr>
                <w:rFonts w:ascii="仿宋_GB2312"/>
                <w:sz w:val="18"/>
                <w:szCs w:val="18"/>
              </w:rPr>
            </w:pPr>
            <w:r>
              <w:rPr>
                <w:rFonts w:hint="eastAsia" w:ascii="仿宋_GB2312" w:cs="仿宋_GB2312"/>
                <w:sz w:val="18"/>
                <w:szCs w:val="18"/>
                <w:lang w:eastAsia="zh-CN"/>
              </w:rPr>
              <w:t xml:space="preserve">　                                              </w:t>
            </w:r>
            <w:r>
              <w:rPr>
                <w:rFonts w:hint="eastAsia" w:ascii="仿宋_GB2312" w:cs="仿宋_GB2312"/>
                <w:sz w:val="18"/>
                <w:szCs w:val="18"/>
              </w:rPr>
              <w:t>年    月</w:t>
            </w:r>
            <w:r>
              <w:rPr>
                <w:rFonts w:hint="eastAsia" w:ascii="仿宋_GB2312" w:eastAsia="宋体" w:cs="仿宋_GB2312"/>
                <w:sz w:val="18"/>
                <w:szCs w:val="18"/>
                <w:lang w:eastAsia="zh-CN"/>
              </w:rPr>
              <w:t xml:space="preserve">   </w:t>
            </w:r>
            <w:r>
              <w:rPr>
                <w:rFonts w:hint="eastAsia" w:ascii="仿宋_GB2312" w:cs="仿宋_GB2312"/>
                <w:sz w:val="18"/>
                <w:szCs w:val="18"/>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0" w:hRule="exact"/>
          <w:jc w:val="center"/>
        </w:trPr>
        <w:tc>
          <w:tcPr>
            <w:tcW w:w="718" w:type="dxa"/>
            <w:gridSpan w:val="2"/>
            <w:vMerge w:val="restart"/>
            <w:tcBorders>
              <w:top w:val="single" w:color="auto" w:sz="12" w:space="0"/>
            </w:tcBorders>
            <w:textDirection w:val="tbRlV"/>
            <w:vAlign w:val="center"/>
          </w:tcPr>
          <w:p>
            <w:pPr>
              <w:spacing w:line="300" w:lineRule="exact"/>
              <w:jc w:val="center"/>
              <w:rPr>
                <w:rFonts w:ascii="仿宋_GB2312"/>
                <w:sz w:val="18"/>
                <w:szCs w:val="18"/>
              </w:rPr>
            </w:pPr>
            <w:r>
              <w:rPr>
                <w:rFonts w:hint="eastAsia" w:ascii="仿宋_GB2312"/>
                <w:sz w:val="18"/>
                <w:szCs w:val="18"/>
              </w:rPr>
              <w:t>申请补助车辆信息</w:t>
            </w:r>
          </w:p>
        </w:tc>
        <w:tc>
          <w:tcPr>
            <w:tcW w:w="1291" w:type="dxa"/>
            <w:tcBorders>
              <w:top w:val="single" w:color="auto" w:sz="12" w:space="0"/>
            </w:tcBorders>
            <w:vAlign w:val="center"/>
          </w:tcPr>
          <w:p>
            <w:pPr>
              <w:jc w:val="center"/>
              <w:rPr>
                <w:rFonts w:ascii="仿宋_GB2312"/>
                <w:sz w:val="18"/>
                <w:szCs w:val="18"/>
              </w:rPr>
            </w:pPr>
            <w:r>
              <w:rPr>
                <w:rFonts w:hint="eastAsia" w:ascii="仿宋_GB2312" w:cs="仿宋_GB2312"/>
                <w:sz w:val="18"/>
                <w:szCs w:val="18"/>
              </w:rPr>
              <w:t>车牌号</w:t>
            </w:r>
          </w:p>
        </w:tc>
        <w:tc>
          <w:tcPr>
            <w:tcW w:w="2868" w:type="dxa"/>
            <w:tcBorders>
              <w:top w:val="single" w:color="auto" w:sz="12" w:space="0"/>
            </w:tcBorders>
            <w:vAlign w:val="center"/>
          </w:tcPr>
          <w:p>
            <w:pPr>
              <w:rPr>
                <w:rFonts w:ascii="仿宋_GB2312"/>
                <w:spacing w:val="32"/>
                <w:sz w:val="18"/>
                <w:szCs w:val="18"/>
              </w:rPr>
            </w:pPr>
            <w:r>
              <w:rPr>
                <w:rFonts w:hint="eastAsia" w:ascii="仿宋_GB2312" w:cs="仿宋_GB2312"/>
                <w:sz w:val="18"/>
                <w:szCs w:val="18"/>
              </w:rPr>
              <w:t>浙C</w:t>
            </w:r>
          </w:p>
        </w:tc>
        <w:tc>
          <w:tcPr>
            <w:tcW w:w="1434" w:type="dxa"/>
            <w:tcBorders>
              <w:top w:val="single" w:color="auto" w:sz="12" w:space="0"/>
            </w:tcBorders>
            <w:vAlign w:val="center"/>
          </w:tcPr>
          <w:p>
            <w:pPr>
              <w:jc w:val="center"/>
              <w:rPr>
                <w:rFonts w:ascii="仿宋_GB2312" w:cs="仿宋_GB2312"/>
                <w:sz w:val="18"/>
                <w:szCs w:val="18"/>
              </w:rPr>
            </w:pPr>
            <w:r>
              <w:rPr>
                <w:rFonts w:hint="eastAsia" w:ascii="仿宋_GB2312" w:cs="仿宋_GB2312"/>
                <w:sz w:val="18"/>
                <w:szCs w:val="18"/>
              </w:rPr>
              <w:t>初次注册登记日期</w:t>
            </w:r>
          </w:p>
        </w:tc>
        <w:tc>
          <w:tcPr>
            <w:tcW w:w="2868" w:type="dxa"/>
            <w:tcBorders>
              <w:top w:val="single" w:color="auto" w:sz="12" w:space="0"/>
            </w:tcBorders>
            <w:vAlign w:val="center"/>
          </w:tcPr>
          <w:p>
            <w:pPr>
              <w:rPr>
                <w:rFonts w:ascii="仿宋_GB2312"/>
                <w:sz w:val="18"/>
                <w:szCs w:val="18"/>
              </w:rPr>
            </w:pPr>
            <w:r>
              <w:rPr>
                <w:rFonts w:hint="eastAsia" w:ascii="仿宋_GB2312" w:cs="仿宋_GB2312"/>
                <w:sz w:val="18"/>
                <w:szCs w:val="18"/>
              </w:rPr>
              <w:t>年</w:t>
            </w:r>
            <w:r>
              <w:rPr>
                <w:rFonts w:hint="eastAsia" w:ascii="仿宋_GB2312" w:eastAsia="宋体" w:cs="仿宋_GB2312"/>
                <w:sz w:val="18"/>
                <w:szCs w:val="18"/>
                <w:lang w:eastAsia="zh-CN"/>
              </w:rPr>
              <w:t xml:space="preserve">    </w:t>
            </w:r>
            <w:r>
              <w:rPr>
                <w:rFonts w:hint="eastAsia" w:ascii="仿宋_GB2312" w:cs="仿宋_GB2312"/>
                <w:sz w:val="18"/>
                <w:szCs w:val="18"/>
              </w:rPr>
              <w:t>月</w:t>
            </w:r>
            <w:r>
              <w:rPr>
                <w:rFonts w:hint="eastAsia" w:ascii="仿宋_GB2312" w:eastAsia="宋体" w:cs="仿宋_GB2312"/>
                <w:sz w:val="18"/>
                <w:szCs w:val="18"/>
                <w:lang w:eastAsia="zh-CN"/>
              </w:rPr>
              <w:t xml:space="preserve">    </w:t>
            </w:r>
            <w:r>
              <w:rPr>
                <w:rFonts w:hint="eastAsia" w:ascii="仿宋_GB2312" w:cs="仿宋_GB2312"/>
                <w:sz w:val="18"/>
                <w:szCs w:val="18"/>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6" w:hRule="exact"/>
          <w:jc w:val="center"/>
        </w:trPr>
        <w:tc>
          <w:tcPr>
            <w:tcW w:w="718" w:type="dxa"/>
            <w:gridSpan w:val="2"/>
            <w:vMerge w:val="continue"/>
            <w:vAlign w:val="center"/>
          </w:tcPr>
          <w:p>
            <w:pPr>
              <w:widowControl/>
              <w:rPr>
                <w:rFonts w:ascii="仿宋_GB2312"/>
                <w:sz w:val="18"/>
                <w:szCs w:val="18"/>
              </w:rPr>
            </w:pPr>
          </w:p>
        </w:tc>
        <w:tc>
          <w:tcPr>
            <w:tcW w:w="1291" w:type="dxa"/>
            <w:vAlign w:val="center"/>
          </w:tcPr>
          <w:p>
            <w:pPr>
              <w:jc w:val="center"/>
              <w:rPr>
                <w:rFonts w:ascii="仿宋_GB2312"/>
                <w:sz w:val="18"/>
                <w:szCs w:val="18"/>
              </w:rPr>
            </w:pPr>
            <w:r>
              <w:rPr>
                <w:rFonts w:hint="eastAsia" w:ascii="仿宋_GB2312"/>
                <w:sz w:val="18"/>
                <w:szCs w:val="18"/>
              </w:rPr>
              <w:t>品牌型号</w:t>
            </w:r>
          </w:p>
        </w:tc>
        <w:tc>
          <w:tcPr>
            <w:tcW w:w="2868" w:type="dxa"/>
            <w:vAlign w:val="center"/>
          </w:tcPr>
          <w:p>
            <w:pPr>
              <w:rPr>
                <w:rFonts w:ascii="仿宋_GB2312"/>
                <w:sz w:val="18"/>
                <w:szCs w:val="18"/>
              </w:rPr>
            </w:pPr>
          </w:p>
        </w:tc>
        <w:tc>
          <w:tcPr>
            <w:tcW w:w="1434" w:type="dxa"/>
            <w:vAlign w:val="center"/>
          </w:tcPr>
          <w:p>
            <w:pPr>
              <w:jc w:val="center"/>
              <w:rPr>
                <w:rFonts w:ascii="仿宋_GB2312"/>
                <w:sz w:val="18"/>
                <w:szCs w:val="18"/>
              </w:rPr>
            </w:pPr>
            <w:r>
              <w:rPr>
                <w:rFonts w:hint="eastAsia" w:ascii="仿宋_GB2312"/>
                <w:sz w:val="18"/>
                <w:szCs w:val="18"/>
              </w:rPr>
              <w:t>车辆识别代码</w:t>
            </w:r>
          </w:p>
        </w:tc>
        <w:tc>
          <w:tcPr>
            <w:tcW w:w="2868" w:type="dxa"/>
            <w:vAlign w:val="center"/>
          </w:tcPr>
          <w:p>
            <w:pPr>
              <w:jc w:val="center"/>
              <w:rPr>
                <w:rFonts w:ascii="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6" w:hRule="exact"/>
          <w:jc w:val="center"/>
        </w:trPr>
        <w:tc>
          <w:tcPr>
            <w:tcW w:w="718" w:type="dxa"/>
            <w:gridSpan w:val="2"/>
            <w:vMerge w:val="continue"/>
            <w:vAlign w:val="center"/>
          </w:tcPr>
          <w:p>
            <w:pPr>
              <w:widowControl/>
              <w:rPr>
                <w:rFonts w:ascii="仿宋_GB2312"/>
                <w:sz w:val="18"/>
                <w:szCs w:val="18"/>
              </w:rPr>
            </w:pPr>
          </w:p>
        </w:tc>
        <w:tc>
          <w:tcPr>
            <w:tcW w:w="1291" w:type="dxa"/>
            <w:vAlign w:val="center"/>
          </w:tcPr>
          <w:p>
            <w:pPr>
              <w:jc w:val="center"/>
              <w:rPr>
                <w:rFonts w:ascii="仿宋_GB2312" w:cs="仿宋_GB2312"/>
                <w:sz w:val="18"/>
                <w:szCs w:val="18"/>
              </w:rPr>
            </w:pPr>
            <w:r>
              <w:rPr>
                <w:rFonts w:hint="eastAsia" w:ascii="仿宋_GB2312" w:cs="仿宋_GB2312"/>
                <w:sz w:val="18"/>
                <w:szCs w:val="18"/>
              </w:rPr>
              <w:t>回收证明号</w:t>
            </w:r>
          </w:p>
        </w:tc>
        <w:tc>
          <w:tcPr>
            <w:tcW w:w="2868" w:type="dxa"/>
            <w:vAlign w:val="center"/>
          </w:tcPr>
          <w:p>
            <w:pPr>
              <w:rPr>
                <w:rFonts w:ascii="仿宋_GB2312" w:cs="仿宋_GB2312"/>
                <w:sz w:val="18"/>
                <w:szCs w:val="18"/>
              </w:rPr>
            </w:pPr>
          </w:p>
        </w:tc>
        <w:tc>
          <w:tcPr>
            <w:tcW w:w="1434" w:type="dxa"/>
            <w:vAlign w:val="center"/>
          </w:tcPr>
          <w:p>
            <w:pPr>
              <w:jc w:val="center"/>
              <w:rPr>
                <w:rFonts w:ascii="仿宋_GB2312" w:cs="仿宋_GB2312"/>
                <w:sz w:val="18"/>
                <w:szCs w:val="18"/>
              </w:rPr>
            </w:pPr>
            <w:r>
              <w:rPr>
                <w:rFonts w:hint="eastAsia" w:ascii="仿宋_GB2312" w:cs="仿宋_GB2312"/>
                <w:sz w:val="18"/>
                <w:szCs w:val="18"/>
              </w:rPr>
              <w:t>注销证明号</w:t>
            </w:r>
          </w:p>
        </w:tc>
        <w:tc>
          <w:tcPr>
            <w:tcW w:w="2868" w:type="dxa"/>
            <w:vAlign w:val="center"/>
          </w:tcPr>
          <w:p>
            <w:pPr>
              <w:jc w:val="center"/>
              <w:rPr>
                <w:rFonts w:ascii="仿宋_GB2312" w:cs="仿宋_GB2312"/>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6" w:hRule="exact"/>
          <w:jc w:val="center"/>
        </w:trPr>
        <w:tc>
          <w:tcPr>
            <w:tcW w:w="718" w:type="dxa"/>
            <w:gridSpan w:val="2"/>
            <w:vMerge w:val="continue"/>
            <w:vAlign w:val="center"/>
          </w:tcPr>
          <w:p>
            <w:pPr>
              <w:widowControl/>
              <w:rPr>
                <w:rFonts w:ascii="仿宋_GB2312"/>
                <w:sz w:val="18"/>
                <w:szCs w:val="18"/>
              </w:rPr>
            </w:pPr>
          </w:p>
        </w:tc>
        <w:tc>
          <w:tcPr>
            <w:tcW w:w="1291" w:type="dxa"/>
            <w:vAlign w:val="center"/>
          </w:tcPr>
          <w:p>
            <w:pPr>
              <w:jc w:val="center"/>
              <w:rPr>
                <w:rFonts w:ascii="仿宋_GB2312"/>
                <w:sz w:val="18"/>
                <w:szCs w:val="18"/>
              </w:rPr>
            </w:pPr>
            <w:r>
              <w:rPr>
                <w:rFonts w:hint="eastAsia" w:ascii="仿宋_GB2312" w:cs="仿宋_GB2312"/>
                <w:sz w:val="18"/>
                <w:szCs w:val="18"/>
              </w:rPr>
              <w:t>车辆类别</w:t>
            </w:r>
          </w:p>
        </w:tc>
        <w:tc>
          <w:tcPr>
            <w:tcW w:w="7170" w:type="dxa"/>
            <w:gridSpan w:val="3"/>
            <w:vAlign w:val="center"/>
          </w:tcPr>
          <w:p>
            <w:pPr>
              <w:rPr>
                <w:rFonts w:ascii="仿宋_GB2312"/>
                <w:sz w:val="18"/>
                <w:szCs w:val="18"/>
                <w:lang w:eastAsia="zh-CN"/>
              </w:rPr>
            </w:pPr>
            <w:r>
              <w:rPr>
                <w:rFonts w:hint="eastAsia" w:ascii="仿宋_GB2312" w:cs="仿宋_GB2312"/>
                <w:sz w:val="18"/>
                <w:szCs w:val="18"/>
                <w:lang w:eastAsia="zh-CN"/>
              </w:rPr>
              <w:t>货车： 重型□</w:t>
            </w:r>
            <w:r>
              <w:rPr>
                <w:rFonts w:hint="eastAsia" w:ascii="仿宋_GB2312" w:cs="仿宋_GB2312"/>
                <w:sz w:val="18"/>
                <w:szCs w:val="18"/>
                <w:lang w:val="en-US" w:eastAsia="zh-CN"/>
              </w:rPr>
              <w:t xml:space="preserve">  </w:t>
            </w:r>
            <w:r>
              <w:rPr>
                <w:rFonts w:hint="eastAsia" w:ascii="仿宋_GB2312" w:cs="仿宋_GB2312"/>
                <w:sz w:val="18"/>
                <w:szCs w:val="18"/>
                <w:lang w:eastAsia="zh-CN"/>
              </w:rPr>
              <w:t>中型□</w:t>
            </w:r>
            <w:r>
              <w:rPr>
                <w:rFonts w:hint="eastAsia" w:ascii="仿宋_GB2312" w:cs="仿宋_GB2312"/>
                <w:sz w:val="18"/>
                <w:szCs w:val="18"/>
                <w:lang w:val="en-US" w:eastAsia="zh-CN"/>
              </w:rPr>
              <w:t xml:space="preserve">  </w:t>
            </w:r>
            <w:r>
              <w:rPr>
                <w:rFonts w:hint="eastAsia" w:ascii="仿宋_GB2312" w:cs="仿宋_GB2312"/>
                <w:sz w:val="18"/>
                <w:szCs w:val="18"/>
                <w:lang w:eastAsia="zh-CN"/>
              </w:rPr>
              <w:t>微（轻）型□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36" w:hRule="exact"/>
          <w:jc w:val="center"/>
        </w:trPr>
        <w:tc>
          <w:tcPr>
            <w:tcW w:w="2009" w:type="dxa"/>
            <w:gridSpan w:val="3"/>
            <w:vAlign w:val="center"/>
          </w:tcPr>
          <w:p>
            <w:pPr>
              <w:jc w:val="center"/>
              <w:rPr>
                <w:rFonts w:ascii="仿宋_GB2312" w:cs="仿宋_GB2312"/>
                <w:sz w:val="18"/>
                <w:szCs w:val="18"/>
              </w:rPr>
            </w:pPr>
            <w:r>
              <w:rPr>
                <w:rFonts w:hint="eastAsia" w:ascii="仿宋_GB2312" w:cs="仿宋_GB2312"/>
                <w:sz w:val="18"/>
                <w:szCs w:val="18"/>
              </w:rPr>
              <w:t>额定补助金额</w:t>
            </w:r>
          </w:p>
        </w:tc>
        <w:tc>
          <w:tcPr>
            <w:tcW w:w="7170" w:type="dxa"/>
            <w:gridSpan w:val="3"/>
            <w:vAlign w:val="center"/>
          </w:tcPr>
          <w:p>
            <w:pPr>
              <w:rPr>
                <w:rFonts w:ascii="仿宋_GB2312" w:cs="仿宋_GB2312"/>
                <w:sz w:val="18"/>
                <w:szCs w:val="18"/>
                <w:lang w:eastAsia="zh-CN"/>
              </w:rPr>
            </w:pPr>
            <w:r>
              <w:rPr>
                <w:rFonts w:hint="eastAsia" w:ascii="仿宋_GB2312" w:cs="仿宋_GB2312"/>
                <w:sz w:val="18"/>
                <w:szCs w:val="18"/>
                <w:lang w:eastAsia="zh-CN"/>
              </w:rPr>
              <w:t>大写：      万      仟      佰      拾      元   （小写：￥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8" w:hRule="atLeast"/>
          <w:jc w:val="center"/>
        </w:trPr>
        <w:tc>
          <w:tcPr>
            <w:tcW w:w="9179" w:type="dxa"/>
            <w:gridSpan w:val="6"/>
            <w:vAlign w:val="center"/>
          </w:tcPr>
          <w:p>
            <w:pPr>
              <w:rPr>
                <w:rFonts w:ascii="仿宋_GB2312" w:cs="仿宋_GB2312"/>
                <w:sz w:val="18"/>
                <w:szCs w:val="18"/>
                <w:lang w:eastAsia="zh-CN"/>
              </w:rPr>
            </w:pPr>
            <w:r>
              <w:rPr>
                <w:rFonts w:hint="eastAsia" w:ascii="仿宋_GB2312" w:eastAsia="宋体" w:cs="仿宋_GB2312"/>
                <w:sz w:val="18"/>
                <w:szCs w:val="18"/>
                <w:lang w:eastAsia="zh-CN"/>
              </w:rPr>
              <w:t>县</w:t>
            </w:r>
            <w:r>
              <w:rPr>
                <w:rFonts w:hint="eastAsia" w:ascii="仿宋_GB2312" w:cs="仿宋_GB2312"/>
                <w:sz w:val="18"/>
                <w:szCs w:val="18"/>
                <w:lang w:eastAsia="zh-CN"/>
              </w:rPr>
              <w:t>公安局意见：</w:t>
            </w:r>
          </w:p>
          <w:p>
            <w:pPr>
              <w:rPr>
                <w:rFonts w:ascii="仿宋_GB2312"/>
                <w:sz w:val="18"/>
                <w:szCs w:val="18"/>
                <w:lang w:eastAsia="zh-CN"/>
              </w:rPr>
            </w:pPr>
            <w:r>
              <w:rPr>
                <w:rFonts w:hint="eastAsia" w:ascii="仿宋_GB2312" w:cs="仿宋_GB2312"/>
                <w:sz w:val="18"/>
                <w:szCs w:val="18"/>
                <w:lang w:eastAsia="zh-CN"/>
              </w:rPr>
              <w:t xml:space="preserve">    </w:t>
            </w:r>
            <w:r>
              <w:rPr>
                <w:rFonts w:hint="eastAsia" w:ascii="仿宋_GB2312" w:cs="仿宋_GB2312"/>
                <w:sz w:val="18"/>
                <w:szCs w:val="18"/>
                <w:lang w:val="en-US" w:eastAsia="zh-CN"/>
              </w:rPr>
              <w:t xml:space="preserve">                                           </w:t>
            </w:r>
            <w:r>
              <w:rPr>
                <w:rFonts w:hint="eastAsia" w:ascii="仿宋_GB2312" w:cs="仿宋_GB2312"/>
                <w:sz w:val="18"/>
                <w:szCs w:val="18"/>
                <w:lang w:eastAsia="zh-CN"/>
              </w:rPr>
              <w:t xml:space="preserve"> </w:t>
            </w:r>
            <w:r>
              <w:rPr>
                <w:rFonts w:hint="eastAsia" w:ascii="仿宋_GB2312" w:cs="仿宋_GB2312"/>
                <w:sz w:val="18"/>
                <w:szCs w:val="18"/>
                <w:lang w:val="en-US" w:eastAsia="zh-CN"/>
              </w:rPr>
              <w:t xml:space="preserve"> </w:t>
            </w:r>
            <w:r>
              <w:rPr>
                <w:rFonts w:hint="eastAsia" w:ascii="仿宋_GB2312" w:cs="仿宋_GB2312"/>
                <w:sz w:val="18"/>
                <w:szCs w:val="18"/>
                <w:lang w:eastAsia="zh-CN"/>
              </w:rPr>
              <w:t>（盖章）</w:t>
            </w:r>
          </w:p>
          <w:p>
            <w:pPr>
              <w:ind w:firstLine="4500" w:firstLineChars="2500"/>
              <w:rPr>
                <w:rFonts w:ascii="仿宋_GB2312"/>
                <w:sz w:val="18"/>
                <w:szCs w:val="18"/>
                <w:lang w:eastAsia="zh-CN"/>
              </w:rPr>
            </w:pPr>
            <w:r>
              <w:rPr>
                <w:rFonts w:hint="eastAsia" w:ascii="仿宋_GB2312" w:cs="仿宋_GB2312"/>
                <w:sz w:val="18"/>
                <w:szCs w:val="18"/>
                <w:lang w:eastAsia="zh-CN"/>
              </w:rPr>
              <w:t xml:space="preserve">审核人（签字）：       </w:t>
            </w:r>
            <w:r>
              <w:rPr>
                <w:rFonts w:hint="eastAsia" w:ascii="仿宋_GB2312" w:cs="仿宋_GB2312"/>
                <w:sz w:val="18"/>
                <w:szCs w:val="18"/>
                <w:lang w:val="en-US" w:eastAsia="zh-CN"/>
              </w:rPr>
              <w:t xml:space="preserve">    </w:t>
            </w:r>
            <w:r>
              <w:rPr>
                <w:rFonts w:hint="eastAsia" w:ascii="仿宋_GB2312" w:cs="仿宋_GB2312"/>
                <w:sz w:val="18"/>
                <w:szCs w:val="18"/>
                <w:lang w:eastAsia="zh-CN"/>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92" w:hRule="atLeast"/>
          <w:jc w:val="center"/>
        </w:trPr>
        <w:tc>
          <w:tcPr>
            <w:tcW w:w="9179" w:type="dxa"/>
            <w:gridSpan w:val="6"/>
            <w:vAlign w:val="center"/>
          </w:tcPr>
          <w:p>
            <w:pPr>
              <w:rPr>
                <w:rFonts w:ascii="仿宋_GB2312" w:cs="仿宋_GB2312"/>
                <w:sz w:val="18"/>
                <w:szCs w:val="18"/>
                <w:lang w:eastAsia="zh-CN"/>
              </w:rPr>
            </w:pPr>
            <w:r>
              <w:rPr>
                <w:rFonts w:hint="eastAsia" w:ascii="仿宋_GB2312" w:eastAsia="宋体" w:cs="仿宋_GB2312"/>
                <w:sz w:val="18"/>
                <w:szCs w:val="18"/>
                <w:lang w:eastAsia="zh-CN"/>
              </w:rPr>
              <w:t>县</w:t>
            </w:r>
            <w:r>
              <w:rPr>
                <w:rFonts w:hint="eastAsia" w:ascii="仿宋_GB2312" w:cs="仿宋_GB2312"/>
                <w:sz w:val="18"/>
                <w:szCs w:val="18"/>
                <w:lang w:eastAsia="zh-CN"/>
              </w:rPr>
              <w:t>交通运输局意见：</w:t>
            </w:r>
          </w:p>
          <w:p>
            <w:pPr>
              <w:rPr>
                <w:rFonts w:ascii="仿宋_GB2312"/>
                <w:sz w:val="18"/>
                <w:szCs w:val="18"/>
                <w:lang w:eastAsia="zh-CN"/>
              </w:rPr>
            </w:pPr>
            <w:r>
              <w:rPr>
                <w:rFonts w:hint="eastAsia" w:ascii="仿宋_GB2312" w:cs="仿宋_GB2312"/>
                <w:sz w:val="18"/>
                <w:szCs w:val="18"/>
                <w:lang w:eastAsia="zh-CN"/>
              </w:rPr>
              <w:t xml:space="preserve">     </w:t>
            </w:r>
            <w:r>
              <w:rPr>
                <w:rFonts w:hint="eastAsia" w:ascii="仿宋_GB2312" w:cs="仿宋_GB2312"/>
                <w:sz w:val="18"/>
                <w:szCs w:val="18"/>
                <w:lang w:val="en-US" w:eastAsia="zh-CN"/>
              </w:rPr>
              <w:t xml:space="preserve">                                           </w:t>
            </w:r>
            <w:r>
              <w:rPr>
                <w:rFonts w:hint="eastAsia" w:ascii="仿宋_GB2312" w:cs="仿宋_GB2312"/>
                <w:sz w:val="18"/>
                <w:szCs w:val="18"/>
                <w:lang w:eastAsia="zh-CN"/>
              </w:rPr>
              <w:t>（盖章）</w:t>
            </w:r>
          </w:p>
          <w:p>
            <w:pPr>
              <w:ind w:firstLine="4500" w:firstLineChars="2500"/>
              <w:rPr>
                <w:rFonts w:hint="eastAsia" w:ascii="仿宋_GB2312" w:cs="仿宋_GB2312"/>
                <w:sz w:val="18"/>
                <w:szCs w:val="18"/>
                <w:lang w:eastAsia="zh-CN"/>
              </w:rPr>
            </w:pPr>
            <w:r>
              <w:rPr>
                <w:rFonts w:hint="eastAsia" w:ascii="仿宋_GB2312" w:cs="仿宋_GB2312"/>
                <w:sz w:val="18"/>
                <w:szCs w:val="18"/>
                <w:lang w:eastAsia="zh-CN"/>
              </w:rPr>
              <w:t xml:space="preserve">审核人（签字）：      </w:t>
            </w:r>
            <w:r>
              <w:rPr>
                <w:rFonts w:hint="eastAsia" w:ascii="仿宋_GB2312" w:cs="仿宋_GB2312"/>
                <w:sz w:val="18"/>
                <w:szCs w:val="18"/>
                <w:lang w:val="en-US" w:eastAsia="zh-CN"/>
              </w:rPr>
              <w:t xml:space="preserve">    </w:t>
            </w:r>
            <w:r>
              <w:rPr>
                <w:rFonts w:hint="eastAsia" w:ascii="仿宋_GB2312" w:cs="仿宋_GB2312"/>
                <w:sz w:val="18"/>
                <w:szCs w:val="18"/>
                <w:lang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0" w:hRule="atLeast"/>
          <w:jc w:val="center"/>
        </w:trPr>
        <w:tc>
          <w:tcPr>
            <w:tcW w:w="9179" w:type="dxa"/>
            <w:gridSpan w:val="6"/>
            <w:vAlign w:val="center"/>
          </w:tcPr>
          <w:p>
            <w:pPr>
              <w:ind w:right="735"/>
              <w:rPr>
                <w:rFonts w:ascii="仿宋_GB2312"/>
                <w:sz w:val="18"/>
                <w:szCs w:val="18"/>
                <w:lang w:eastAsia="zh-CN"/>
              </w:rPr>
            </w:pPr>
            <w:r>
              <w:rPr>
                <w:rFonts w:hint="eastAsia" w:ascii="仿宋_GB2312" w:cs="仿宋_GB2312"/>
                <w:sz w:val="18"/>
                <w:szCs w:val="18"/>
                <w:lang w:eastAsia="zh-CN"/>
              </w:rPr>
              <w:t>市生态环境局</w:t>
            </w:r>
            <w:r>
              <w:rPr>
                <w:rFonts w:hint="eastAsia" w:ascii="仿宋_GB2312" w:cs="仿宋_GB2312" w:eastAsiaTheme="minorEastAsia"/>
                <w:sz w:val="18"/>
                <w:szCs w:val="18"/>
                <w:lang w:eastAsia="zh-CN"/>
              </w:rPr>
              <w:t>永嘉分局</w:t>
            </w:r>
            <w:r>
              <w:rPr>
                <w:rFonts w:hint="eastAsia" w:ascii="仿宋_GB2312" w:cs="仿宋_GB2312"/>
                <w:sz w:val="18"/>
                <w:szCs w:val="18"/>
                <w:lang w:eastAsia="zh-CN"/>
              </w:rPr>
              <w:t>意见：</w:t>
            </w:r>
          </w:p>
          <w:p>
            <w:pPr>
              <w:ind w:right="735" w:firstLine="4320" w:firstLineChars="2400"/>
              <w:rPr>
                <w:rFonts w:ascii="仿宋_GB2312"/>
                <w:sz w:val="18"/>
                <w:szCs w:val="18"/>
                <w:lang w:eastAsia="zh-CN"/>
              </w:rPr>
            </w:pPr>
            <w:r>
              <w:rPr>
                <w:rFonts w:hint="eastAsia" w:ascii="仿宋_GB2312" w:cs="仿宋_GB2312"/>
                <w:sz w:val="18"/>
                <w:szCs w:val="18"/>
                <w:lang w:eastAsia="zh-CN"/>
              </w:rPr>
              <w:t>（盖章）</w:t>
            </w:r>
          </w:p>
          <w:p>
            <w:pPr>
              <w:wordWrap w:val="0"/>
              <w:ind w:right="360" w:firstLine="4500" w:firstLineChars="2500"/>
              <w:rPr>
                <w:rFonts w:ascii="仿宋_GB2312" w:cs="仿宋_GB2312"/>
                <w:sz w:val="18"/>
                <w:szCs w:val="18"/>
                <w:lang w:eastAsia="zh-CN"/>
              </w:rPr>
            </w:pPr>
            <w:r>
              <w:rPr>
                <w:rFonts w:hint="eastAsia" w:ascii="仿宋_GB2312" w:cs="仿宋_GB2312"/>
                <w:sz w:val="18"/>
                <w:szCs w:val="18"/>
                <w:lang w:eastAsia="zh-CN"/>
              </w:rPr>
              <w:t xml:space="preserve">审核人（签字）：      </w:t>
            </w:r>
            <w:r>
              <w:rPr>
                <w:rFonts w:hint="eastAsia" w:ascii="仿宋_GB2312" w:cs="仿宋_GB2312"/>
                <w:sz w:val="18"/>
                <w:szCs w:val="18"/>
                <w:lang w:val="en-US" w:eastAsia="zh-CN"/>
              </w:rPr>
              <w:t xml:space="preserve">    </w:t>
            </w:r>
            <w:r>
              <w:rPr>
                <w:rFonts w:hint="eastAsia" w:ascii="仿宋_GB2312" w:cs="仿宋_GB2312"/>
                <w:sz w:val="18"/>
                <w:szCs w:val="18"/>
                <w:lang w:eastAsia="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jc w:val="center"/>
        </w:trPr>
        <w:tc>
          <w:tcPr>
            <w:tcW w:w="9179" w:type="dxa"/>
            <w:gridSpan w:val="6"/>
          </w:tcPr>
          <w:p>
            <w:pPr>
              <w:rPr>
                <w:rFonts w:ascii="仿宋_GB2312" w:cs="仿宋_GB2312"/>
                <w:sz w:val="18"/>
                <w:szCs w:val="18"/>
                <w:lang w:eastAsia="zh-CN"/>
              </w:rPr>
            </w:pPr>
            <w:r>
              <w:rPr>
                <w:rFonts w:hint="eastAsia" w:ascii="仿宋_GB2312" w:eastAsia="宋体" w:cs="仿宋_GB2312"/>
                <w:sz w:val="18"/>
                <w:szCs w:val="18"/>
                <w:lang w:eastAsia="zh-CN"/>
              </w:rPr>
              <w:t>县</w:t>
            </w:r>
            <w:r>
              <w:rPr>
                <w:rFonts w:hint="eastAsia" w:ascii="仿宋_GB2312" w:cs="仿宋_GB2312"/>
                <w:sz w:val="18"/>
                <w:szCs w:val="18"/>
                <w:lang w:eastAsia="zh-CN"/>
              </w:rPr>
              <w:t>财政局意见：</w:t>
            </w:r>
          </w:p>
          <w:p>
            <w:pPr>
              <w:rPr>
                <w:rFonts w:ascii="仿宋_GB2312" w:cs="仿宋_GB2312"/>
                <w:sz w:val="18"/>
                <w:szCs w:val="18"/>
                <w:lang w:eastAsia="zh-CN"/>
              </w:rPr>
            </w:pPr>
            <w:r>
              <w:rPr>
                <w:rFonts w:hint="eastAsia" w:ascii="仿宋_GB2312" w:cs="仿宋_GB2312"/>
                <w:sz w:val="18"/>
                <w:szCs w:val="18"/>
                <w:lang w:eastAsia="zh-CN"/>
              </w:rPr>
              <w:t>（车主为个人的无需审核）</w:t>
            </w:r>
          </w:p>
          <w:p>
            <w:pPr>
              <w:ind w:right="630" w:firstLine="4320" w:firstLineChars="2400"/>
              <w:rPr>
                <w:rFonts w:ascii="仿宋_GB2312"/>
                <w:sz w:val="18"/>
                <w:szCs w:val="18"/>
                <w:lang w:eastAsia="zh-CN"/>
              </w:rPr>
            </w:pPr>
            <w:r>
              <w:rPr>
                <w:rFonts w:hint="eastAsia" w:ascii="仿宋_GB2312" w:cs="仿宋_GB2312"/>
                <w:sz w:val="18"/>
                <w:szCs w:val="18"/>
                <w:lang w:eastAsia="zh-CN"/>
              </w:rPr>
              <w:t>（盖章）</w:t>
            </w:r>
          </w:p>
          <w:p>
            <w:pPr>
              <w:widowControl/>
              <w:ind w:firstLine="4500" w:firstLineChars="2500"/>
              <w:rPr>
                <w:rFonts w:ascii="仿宋_GB2312"/>
                <w:sz w:val="18"/>
                <w:szCs w:val="18"/>
                <w:lang w:eastAsia="zh-CN"/>
              </w:rPr>
            </w:pPr>
            <w:r>
              <w:rPr>
                <w:rFonts w:hint="eastAsia" w:ascii="仿宋_GB2312" w:cs="仿宋_GB2312"/>
                <w:sz w:val="18"/>
                <w:szCs w:val="18"/>
                <w:lang w:eastAsia="zh-CN"/>
              </w:rPr>
              <w:t xml:space="preserve">审核人（签字）：      </w:t>
            </w:r>
            <w:r>
              <w:rPr>
                <w:rFonts w:hint="eastAsia" w:ascii="仿宋_GB2312" w:cs="仿宋_GB2312"/>
                <w:sz w:val="18"/>
                <w:szCs w:val="18"/>
                <w:lang w:val="en-US" w:eastAsia="zh-CN"/>
              </w:rPr>
              <w:t xml:space="preserve">    </w:t>
            </w:r>
            <w:r>
              <w:rPr>
                <w:rFonts w:hint="eastAsia" w:ascii="仿宋_GB2312" w:cs="仿宋_GB2312"/>
                <w:sz w:val="18"/>
                <w:szCs w:val="18"/>
                <w:lang w:eastAsia="zh-CN"/>
              </w:rPr>
              <w:t xml:space="preserve"> 年    月   日</w:t>
            </w:r>
          </w:p>
        </w:tc>
      </w:tr>
    </w:tbl>
    <w:p>
      <w:pPr>
        <w:spacing w:line="300" w:lineRule="exact"/>
        <w:rPr>
          <w:rFonts w:ascii="仿宋_GB2312" w:cs="仿宋_GB2312" w:eastAsiaTheme="minorEastAsia"/>
          <w:sz w:val="18"/>
          <w:szCs w:val="18"/>
          <w:lang w:eastAsia="zh-CN"/>
        </w:rPr>
      </w:pPr>
      <w:r>
        <w:rPr>
          <w:rFonts w:hint="eastAsia" w:ascii="仿宋_GB2312" w:cs="仿宋_GB2312"/>
          <w:sz w:val="18"/>
          <w:szCs w:val="18"/>
          <w:lang w:eastAsia="zh-CN"/>
        </w:rPr>
        <w:t>备注：本表一式</w:t>
      </w:r>
      <w:r>
        <w:rPr>
          <w:rFonts w:hint="eastAsia" w:ascii="仿宋_GB2312" w:cs="仿宋_GB2312" w:eastAsiaTheme="minorEastAsia"/>
          <w:sz w:val="18"/>
          <w:szCs w:val="18"/>
          <w:lang w:eastAsia="zh-CN"/>
        </w:rPr>
        <w:t>五</w:t>
      </w:r>
      <w:r>
        <w:rPr>
          <w:rFonts w:hint="eastAsia" w:ascii="仿宋_GB2312" w:cs="仿宋_GB2312"/>
          <w:sz w:val="18"/>
          <w:szCs w:val="18"/>
          <w:lang w:eastAsia="zh-CN"/>
        </w:rPr>
        <w:t>份，车主和</w:t>
      </w:r>
      <w:r>
        <w:rPr>
          <w:rFonts w:hint="eastAsia" w:ascii="仿宋_GB2312" w:cs="仿宋_GB2312" w:eastAsiaTheme="minorEastAsia"/>
          <w:sz w:val="18"/>
          <w:szCs w:val="18"/>
          <w:lang w:eastAsia="zh-CN"/>
        </w:rPr>
        <w:t>县</w:t>
      </w:r>
      <w:r>
        <w:rPr>
          <w:rFonts w:hint="eastAsia" w:ascii="仿宋_GB2312" w:cs="仿宋_GB2312"/>
          <w:sz w:val="18"/>
          <w:szCs w:val="18"/>
          <w:lang w:eastAsia="zh-CN"/>
        </w:rPr>
        <w:t>公安局、县交通运输局、</w:t>
      </w:r>
      <w:r>
        <w:rPr>
          <w:rFonts w:hint="eastAsia" w:ascii="仿宋_GB2312" w:cs="仿宋_GB2312" w:eastAsiaTheme="minorEastAsia"/>
          <w:sz w:val="18"/>
          <w:szCs w:val="18"/>
          <w:lang w:eastAsia="zh-CN"/>
        </w:rPr>
        <w:t>温州市</w:t>
      </w:r>
      <w:r>
        <w:rPr>
          <w:rFonts w:hint="eastAsia" w:ascii="仿宋_GB2312" w:cs="仿宋_GB2312"/>
          <w:sz w:val="18"/>
          <w:szCs w:val="18"/>
          <w:lang w:eastAsia="zh-CN"/>
        </w:rPr>
        <w:t>生态环境局</w:t>
      </w:r>
      <w:r>
        <w:rPr>
          <w:rFonts w:hint="eastAsia" w:ascii="仿宋_GB2312" w:cs="仿宋_GB2312" w:eastAsiaTheme="minorEastAsia"/>
          <w:sz w:val="18"/>
          <w:szCs w:val="18"/>
          <w:lang w:eastAsia="zh-CN"/>
        </w:rPr>
        <w:t>永嘉分局、县</w:t>
      </w:r>
      <w:r>
        <w:rPr>
          <w:rFonts w:hint="eastAsia" w:ascii="仿宋_GB2312" w:cs="仿宋_GB2312"/>
          <w:sz w:val="18"/>
          <w:szCs w:val="18"/>
          <w:lang w:eastAsia="zh-CN"/>
        </w:rPr>
        <w:t>财政局各留存一份。填表人务必准确填写个人或单位银行信息</w:t>
      </w:r>
      <w:r>
        <w:rPr>
          <w:rFonts w:hint="eastAsia" w:ascii="仿宋_GB2312" w:cs="仿宋_GB2312" w:eastAsiaTheme="minorEastAsia"/>
          <w:sz w:val="18"/>
          <w:szCs w:val="18"/>
          <w:lang w:eastAsia="zh-CN"/>
        </w:rPr>
        <w:t>。</w:t>
      </w:r>
    </w:p>
    <w:p>
      <w:pPr>
        <w:spacing w:line="300" w:lineRule="exact"/>
        <w:rPr>
          <w:rFonts w:ascii="仿宋_GB2312" w:cs="仿宋_GB2312" w:eastAsiaTheme="minorEastAsia"/>
          <w:sz w:val="18"/>
          <w:szCs w:val="18"/>
          <w:lang w:eastAsia="zh-CN"/>
        </w:rPr>
      </w:pPr>
    </w:p>
    <w:p>
      <w:pPr>
        <w:rPr>
          <w:rFonts w:ascii="仿宋_GB2312" w:cs="仿宋_GB2312" w:eastAsiaTheme="minorEastAsia"/>
          <w:sz w:val="18"/>
          <w:szCs w:val="18"/>
          <w:lang w:eastAsia="zh-CN"/>
        </w:rPr>
      </w:pPr>
    </w:p>
    <w:sectPr>
      <w:footerReference r:id="rId6" w:type="default"/>
      <w:footerReference r:id="rId7" w:type="even"/>
      <w:pgSz w:w="11905" w:h="16840"/>
      <w:pgMar w:top="0" w:right="1474" w:bottom="0" w:left="1588" w:header="0" w:footer="0"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ZDBSK--GBK1-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FZFSK--GBK1-0">
    <w:altName w:val="Segoe Print"/>
    <w:panose1 w:val="00000000000000000000"/>
    <w:charset w:val="00"/>
    <w:family w:val="auto"/>
    <w:pitch w:val="default"/>
    <w:sig w:usb0="00000000" w:usb1="00000000" w:usb2="00000000" w:usb3="00000000" w:csb0="00040001" w:csb1="00000000"/>
  </w:font>
  <w:font w:name="文星简小标宋">
    <w:altName w:val="宋体"/>
    <w:panose1 w:val="0201060900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59264" behindDoc="1" locked="0" layoutInCell="1" allowOverlap="1">
              <wp:simplePos x="0" y="0"/>
              <wp:positionH relativeFrom="page">
                <wp:posOffset>758825</wp:posOffset>
              </wp:positionH>
              <wp:positionV relativeFrom="page">
                <wp:posOffset>9782175</wp:posOffset>
              </wp:positionV>
              <wp:extent cx="736600" cy="202565"/>
              <wp:effectExtent l="0" t="0" r="0" b="0"/>
              <wp:wrapNone/>
              <wp:docPr id="3" name="文本框 1"/>
              <wp:cNvGraphicFramePr/>
              <a:graphic xmlns:a="http://schemas.openxmlformats.org/drawingml/2006/main">
                <a:graphicData uri="http://schemas.microsoft.com/office/word/2010/wordprocessingShape">
                  <wps:wsp>
                    <wps:cNvSpPr txBox="1"/>
                    <wps:spPr>
                      <a:xfrm>
                        <a:off x="0" y="0"/>
                        <a:ext cx="736600" cy="202565"/>
                      </a:xfrm>
                      <a:prstGeom prst="rect">
                        <a:avLst/>
                      </a:prstGeom>
                      <a:noFill/>
                      <a:ln>
                        <a:noFill/>
                      </a:ln>
                      <a:effectLst/>
                    </wps:spPr>
                    <wps:txbx>
                      <w:txbxContent>
                        <w:p>
                          <w:pPr>
                            <w:pStyle w:val="17"/>
                            <w:numPr>
                              <w:ilvl w:val="0"/>
                              <w:numId w:val="1"/>
                            </w:numPr>
                            <w:spacing w:line="300" w:lineRule="exact"/>
                            <w:ind w:firstLineChars="0"/>
                            <w:jc w:val="right"/>
                            <w:rPr>
                              <w:rFonts w:ascii="宋体" w:hAnsi="宋体" w:eastAsia="宋体" w:cs="宋体"/>
                              <w:sz w:val="28"/>
                              <w:szCs w:val="28"/>
                            </w:rPr>
                          </w:pPr>
                          <w:r>
                            <w:fldChar w:fldCharType="begin"/>
                          </w:r>
                          <w:r>
                            <w:rPr>
                              <w:rFonts w:ascii="宋体" w:hAnsi="宋体" w:eastAsia="宋体" w:cs="宋体"/>
                              <w:sz w:val="28"/>
                              <w:szCs w:val="28"/>
                            </w:rPr>
                            <w:instrText xml:space="preserve"> PAGE </w:instrText>
                          </w:r>
                          <w:r>
                            <w:fldChar w:fldCharType="separate"/>
                          </w:r>
                          <w:r>
                            <w:rPr>
                              <w:rFonts w:ascii="宋体" w:hAnsi="宋体" w:eastAsia="宋体" w:cs="宋体"/>
                              <w:sz w:val="28"/>
                              <w:szCs w:val="28"/>
                            </w:rPr>
                            <w:t>3</w:t>
                          </w:r>
                          <w:r>
                            <w:fldChar w:fldCharType="end"/>
                          </w:r>
                          <w:r>
                            <w:rPr>
                              <w:rFonts w:hint="eastAsia" w:eastAsiaTheme="minorEastAsia"/>
                              <w:lang w:eastAsia="zh-CN"/>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1" o:spid="_x0000_s1026" o:spt="202" type="#_x0000_t202" style="position:absolute;left:0pt;margin-left:59.75pt;margin-top:770.25pt;height:15.95pt;width:58pt;mso-position-horizontal-relative:page;mso-position-vertical-relative:page;z-index:-251657216;mso-width-relative:page;mso-height-relative:page;" filled="f" stroked="f" coordsize="21600,21600" o:gfxdata="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n2On9kAAAANAQAADwAAAAAAAAABACAAAAAiAAAAZHJzL2Rvd25yZXYueG1s&#10;UEsBAhQAFAAAAAgAh07iQO2R5ju+AQAAfwMAAA4AAAAAAAAAAQAgAAAAKAEAAGRycy9lMm9Eb2Mu&#10;eG1sUEsFBgAAAAAGAAYAWQEAAFgFAAAAAA==&#10;">
              <v:fill on="f" focussize="0,0"/>
              <v:stroke on="f"/>
              <v:imagedata o:title=""/>
              <o:lock v:ext="edit" aspectratio="f"/>
              <v:textbox inset="0mm,0mm,0mm,0mm">
                <w:txbxContent>
                  <w:p>
                    <w:pPr>
                      <w:pStyle w:val="17"/>
                      <w:numPr>
                        <w:ilvl w:val="0"/>
                        <w:numId w:val="1"/>
                      </w:numPr>
                      <w:spacing w:line="300" w:lineRule="exact"/>
                      <w:ind w:firstLineChars="0"/>
                      <w:jc w:val="right"/>
                      <w:rPr>
                        <w:rFonts w:ascii="宋体" w:hAnsi="宋体" w:eastAsia="宋体" w:cs="宋体"/>
                        <w:sz w:val="28"/>
                        <w:szCs w:val="28"/>
                      </w:rPr>
                    </w:pPr>
                    <w:r>
                      <w:fldChar w:fldCharType="begin"/>
                    </w:r>
                    <w:r>
                      <w:rPr>
                        <w:rFonts w:ascii="宋体" w:hAnsi="宋体" w:eastAsia="宋体" w:cs="宋体"/>
                        <w:sz w:val="28"/>
                        <w:szCs w:val="28"/>
                      </w:rPr>
                      <w:instrText xml:space="preserve"> PAGE </w:instrText>
                    </w:r>
                    <w:r>
                      <w:fldChar w:fldCharType="separate"/>
                    </w:r>
                    <w:r>
                      <w:rPr>
                        <w:rFonts w:ascii="宋体" w:hAnsi="宋体" w:eastAsia="宋体" w:cs="宋体"/>
                        <w:sz w:val="28"/>
                        <w:szCs w:val="28"/>
                      </w:rPr>
                      <w:t>3</w:t>
                    </w:r>
                    <w:r>
                      <w:fldChar w:fldCharType="end"/>
                    </w:r>
                    <w:r>
                      <w:rPr>
                        <w:rFonts w:hint="eastAsia" w:eastAsiaTheme="minorEastAsia"/>
                        <w:lang w:eastAsia="zh-CN"/>
                      </w:rPr>
                      <w:t xml:space="preserve"> </w:t>
                    </w:r>
                    <w:r>
                      <w:rPr>
                        <w:rFonts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1312" behindDoc="1" locked="0" layoutInCell="1" allowOverlap="1">
              <wp:simplePos x="0" y="0"/>
              <wp:positionH relativeFrom="page">
                <wp:posOffset>5836285</wp:posOffset>
              </wp:positionH>
              <wp:positionV relativeFrom="page">
                <wp:posOffset>9791700</wp:posOffset>
              </wp:positionV>
              <wp:extent cx="736600" cy="202565"/>
              <wp:effectExtent l="0" t="0" r="0" b="0"/>
              <wp:wrapNone/>
              <wp:docPr id="5" name="文本框 2"/>
              <wp:cNvGraphicFramePr/>
              <a:graphic xmlns:a="http://schemas.openxmlformats.org/drawingml/2006/main">
                <a:graphicData uri="http://schemas.microsoft.com/office/word/2010/wordprocessingShape">
                  <wps:wsp>
                    <wps:cNvSpPr txBox="1"/>
                    <wps:spPr>
                      <a:xfrm>
                        <a:off x="0" y="0"/>
                        <a:ext cx="736600" cy="202565"/>
                      </a:xfrm>
                      <a:prstGeom prst="rect">
                        <a:avLst/>
                      </a:prstGeom>
                      <a:noFill/>
                      <a:ln>
                        <a:noFill/>
                      </a:ln>
                      <a:effectLst/>
                    </wps:spPr>
                    <wps:txbx>
                      <w:txbxContent>
                        <w:p>
                          <w:pPr>
                            <w:pStyle w:val="17"/>
                            <w:numPr>
                              <w:ilvl w:val="0"/>
                              <w:numId w:val="2"/>
                            </w:numPr>
                            <w:spacing w:line="300" w:lineRule="exact"/>
                            <w:ind w:firstLineChars="0"/>
                            <w:jc w:val="right"/>
                            <w:rPr>
                              <w:rFonts w:ascii="宋体" w:hAnsi="宋体" w:eastAsia="宋体" w:cs="宋体"/>
                              <w:sz w:val="28"/>
                              <w:szCs w:val="28"/>
                              <w:lang w:eastAsia="zh-CN"/>
                            </w:rPr>
                          </w:pPr>
                          <w:r>
                            <w:fldChar w:fldCharType="begin"/>
                          </w:r>
                          <w:r>
                            <w:rPr>
                              <w:rFonts w:ascii="宋体" w:hAnsi="宋体" w:eastAsia="宋体" w:cs="宋体"/>
                              <w:sz w:val="28"/>
                              <w:szCs w:val="28"/>
                            </w:rPr>
                            <w:instrText xml:space="preserve"> PAGE </w:instrText>
                          </w:r>
                          <w:r>
                            <w:fldChar w:fldCharType="separate"/>
                          </w:r>
                          <w:r>
                            <w:rPr>
                              <w:rFonts w:ascii="宋体" w:hAnsi="宋体" w:eastAsia="宋体" w:cs="宋体"/>
                              <w:sz w:val="28"/>
                              <w:szCs w:val="28"/>
                            </w:rPr>
                            <w:t>8</w:t>
                          </w:r>
                          <w:r>
                            <w:fldChar w:fldCharType="end"/>
                          </w:r>
                          <w:r>
                            <w:rPr>
                              <w:rFonts w:hint="eastAsia" w:eastAsiaTheme="minorEastAsia"/>
                              <w:lang w:eastAsia="zh-CN"/>
                            </w:rPr>
                            <w:t xml:space="preserve"> </w:t>
                          </w:r>
                          <w:r>
                            <w:rPr>
                              <w:rFonts w:ascii="宋体" w:hAnsi="宋体" w:eastAsia="宋体" w:cs="宋体"/>
                              <w:sz w:val="28"/>
                              <w:szCs w:val="28"/>
                            </w:rPr>
                            <w:t>—</w:t>
                          </w:r>
                        </w:p>
                      </w:txbxContent>
                    </wps:txbx>
                    <wps:bodyPr lIns="0" tIns="0" rIns="0" bIns="0" upright="1"/>
                  </wps:wsp>
                </a:graphicData>
              </a:graphic>
            </wp:anchor>
          </w:drawing>
        </mc:Choice>
        <mc:Fallback>
          <w:pict>
            <v:shape id="文本框 2" o:spid="_x0000_s1026" o:spt="202" type="#_x0000_t202" style="position:absolute;left:0pt;margin-left:459.55pt;margin-top:771pt;height:15.95pt;width:58pt;mso-position-horizontal-relative:page;mso-position-vertical-relative:page;z-index:-251655168;mso-width-relative:page;mso-height-relative:page;" filled="f" stroked="f" coordsize="21600,21600" o:gfxdata="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Asp33aAAAADgEAAA8AAAAAAAAAAQAgAAAAIgAAAGRycy9kb3ducmV2Lnht&#10;bFBLAQIUABQAAAAIAIdO4kAVdGbmvgEAAH8DAAAOAAAAAAAAAAEAIAAAACkBAABkcnMvZTJvRG9j&#10;LnhtbFBLBQYAAAAABgAGAFkBAABZBQAAAAA=&#10;">
              <v:fill on="f" focussize="0,0"/>
              <v:stroke on="f"/>
              <v:imagedata o:title=""/>
              <o:lock v:ext="edit" aspectratio="f"/>
              <v:textbox inset="0mm,0mm,0mm,0mm">
                <w:txbxContent>
                  <w:p>
                    <w:pPr>
                      <w:pStyle w:val="17"/>
                      <w:numPr>
                        <w:ilvl w:val="0"/>
                        <w:numId w:val="2"/>
                      </w:numPr>
                      <w:spacing w:line="300" w:lineRule="exact"/>
                      <w:ind w:firstLineChars="0"/>
                      <w:jc w:val="right"/>
                      <w:rPr>
                        <w:rFonts w:ascii="宋体" w:hAnsi="宋体" w:eastAsia="宋体" w:cs="宋体"/>
                        <w:sz w:val="28"/>
                        <w:szCs w:val="28"/>
                        <w:lang w:eastAsia="zh-CN"/>
                      </w:rPr>
                    </w:pPr>
                    <w:r>
                      <w:fldChar w:fldCharType="begin"/>
                    </w:r>
                    <w:r>
                      <w:rPr>
                        <w:rFonts w:ascii="宋体" w:hAnsi="宋体" w:eastAsia="宋体" w:cs="宋体"/>
                        <w:sz w:val="28"/>
                        <w:szCs w:val="28"/>
                      </w:rPr>
                      <w:instrText xml:space="preserve"> PAGE </w:instrText>
                    </w:r>
                    <w:r>
                      <w:fldChar w:fldCharType="separate"/>
                    </w:r>
                    <w:r>
                      <w:rPr>
                        <w:rFonts w:ascii="宋体" w:hAnsi="宋体" w:eastAsia="宋体" w:cs="宋体"/>
                        <w:sz w:val="28"/>
                        <w:szCs w:val="28"/>
                      </w:rPr>
                      <w:t>8</w:t>
                    </w:r>
                    <w:r>
                      <w:fldChar w:fldCharType="end"/>
                    </w:r>
                    <w:r>
                      <w:rPr>
                        <w:rFonts w:hint="eastAsia" w:eastAsiaTheme="minorEastAsia"/>
                        <w:lang w:eastAsia="zh-CN"/>
                      </w:rPr>
                      <w:t xml:space="preserve"> </w:t>
                    </w:r>
                    <w:r>
                      <w:rPr>
                        <w:rFonts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9 -</w:t>
    </w:r>
    <w:r>
      <w:rPr>
        <w:rFonts w:ascii="宋体" w:hAnsi="宋体" w:eastAsia="宋体"/>
        <w:sz w:val="28"/>
        <w:szCs w:val="28"/>
      </w:rP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mc:AlternateContent>
        <mc:Choice Requires="wps">
          <w:drawing>
            <wp:anchor distT="0" distB="0" distL="114300" distR="114300" simplePos="0" relativeHeight="251660288" behindDoc="1" locked="0" layoutInCell="1" allowOverlap="1">
              <wp:simplePos x="0" y="0"/>
              <wp:positionH relativeFrom="page">
                <wp:posOffset>1159510</wp:posOffset>
              </wp:positionH>
              <wp:positionV relativeFrom="page">
                <wp:posOffset>9674860</wp:posOffset>
              </wp:positionV>
              <wp:extent cx="736600" cy="202565"/>
              <wp:effectExtent l="0" t="0" r="0" b="0"/>
              <wp:wrapNone/>
              <wp:docPr id="4" name="文本框 10"/>
              <wp:cNvGraphicFramePr/>
              <a:graphic xmlns:a="http://schemas.openxmlformats.org/drawingml/2006/main">
                <a:graphicData uri="http://schemas.microsoft.com/office/word/2010/wordprocessingShape">
                  <wps:wsp>
                    <wps:cNvSpPr txBox="1"/>
                    <wps:spPr>
                      <a:xfrm>
                        <a:off x="0" y="0"/>
                        <a:ext cx="736600" cy="202565"/>
                      </a:xfrm>
                      <a:prstGeom prst="rect">
                        <a:avLst/>
                      </a:prstGeom>
                      <a:noFill/>
                      <a:ln>
                        <a:noFill/>
                      </a:ln>
                      <a:effectLst/>
                    </wps:spPr>
                    <wps:txbx>
                      <w:txbxContent>
                        <w:p>
                          <w:pPr>
                            <w:rPr>
                              <w:szCs w:val="28"/>
                            </w:rPr>
                          </w:pPr>
                        </w:p>
                      </w:txbxContent>
                    </wps:txbx>
                    <wps:bodyPr lIns="0" tIns="0" rIns="0" bIns="0" upright="1"/>
                  </wps:wsp>
                </a:graphicData>
              </a:graphic>
            </wp:anchor>
          </w:drawing>
        </mc:Choice>
        <mc:Fallback>
          <w:pict>
            <v:shape id="文本框 10" o:spid="_x0000_s1026" o:spt="202" type="#_x0000_t202" style="position:absolute;left:0pt;margin-left:91.3pt;margin-top:761.8pt;height:15.95pt;width:58pt;mso-position-horizontal-relative:page;mso-position-vertical-relative:page;z-index:-251656192;mso-width-relative:page;mso-height-relative:page;" filled="f" stroked="f" coordsize="21600,21600" o:gfxdata="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ZGuG/XAAAADQEAAA8AAAAAAAAAAQAgAAAAIgAAAGRycy9kb3ducmV2LnhtbFBL&#10;AQIUABQAAAAIAIdO4kAcmQjGvgEAAIADAAAOAAAAAAAAAAEAIAAAACYBAABkcnMvZTJvRG9jLnht&#10;bFBLBQYAAAAABgAGAFkBAABWBQAAAAA=&#10;">
              <v:fill on="f" focussize="0,0"/>
              <v:stroke on="f"/>
              <v:imagedata o:title=""/>
              <o:lock v:ext="edit" aspectratio="f"/>
              <v:textbox inset="0mm,0mm,0mm,0mm">
                <w:txbxContent>
                  <w:p>
                    <w:pPr>
                      <w:rPr>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D6A93"/>
    <w:multiLevelType w:val="multilevel"/>
    <w:tmpl w:val="428D6A93"/>
    <w:lvl w:ilvl="0" w:tentative="0">
      <w:start w:val="0"/>
      <w:numFmt w:val="bullet"/>
      <w:lvlText w:val="—"/>
      <w:lvlJc w:val="left"/>
      <w:pPr>
        <w:ind w:left="380" w:hanging="360"/>
      </w:pPr>
      <w:rPr>
        <w:rFonts w:hint="eastAsia" w:ascii="宋体" w:hAnsi="宋体" w:eastAsia="宋体" w:cs="宋体"/>
      </w:rPr>
    </w:lvl>
    <w:lvl w:ilvl="1" w:tentative="0">
      <w:start w:val="1"/>
      <w:numFmt w:val="bullet"/>
      <w:lvlText w:val=""/>
      <w:lvlJc w:val="left"/>
      <w:pPr>
        <w:ind w:left="860" w:hanging="420"/>
      </w:pPr>
      <w:rPr>
        <w:rFonts w:hint="default" w:ascii="Wingdings" w:hAnsi="Wingdings"/>
      </w:rPr>
    </w:lvl>
    <w:lvl w:ilvl="2" w:tentative="0">
      <w:start w:val="1"/>
      <w:numFmt w:val="bullet"/>
      <w:lvlText w:val=""/>
      <w:lvlJc w:val="left"/>
      <w:pPr>
        <w:ind w:left="1280" w:hanging="420"/>
      </w:pPr>
      <w:rPr>
        <w:rFonts w:hint="default" w:ascii="Wingdings" w:hAnsi="Wingdings"/>
      </w:rPr>
    </w:lvl>
    <w:lvl w:ilvl="3" w:tentative="0">
      <w:start w:val="1"/>
      <w:numFmt w:val="bullet"/>
      <w:lvlText w:val=""/>
      <w:lvlJc w:val="left"/>
      <w:pPr>
        <w:ind w:left="1700" w:hanging="420"/>
      </w:pPr>
      <w:rPr>
        <w:rFonts w:hint="default" w:ascii="Wingdings" w:hAnsi="Wingdings"/>
      </w:rPr>
    </w:lvl>
    <w:lvl w:ilvl="4" w:tentative="0">
      <w:start w:val="1"/>
      <w:numFmt w:val="bullet"/>
      <w:lvlText w:val=""/>
      <w:lvlJc w:val="left"/>
      <w:pPr>
        <w:ind w:left="2120" w:hanging="420"/>
      </w:pPr>
      <w:rPr>
        <w:rFonts w:hint="default" w:ascii="Wingdings" w:hAnsi="Wingdings"/>
      </w:rPr>
    </w:lvl>
    <w:lvl w:ilvl="5" w:tentative="0">
      <w:start w:val="1"/>
      <w:numFmt w:val="bullet"/>
      <w:lvlText w:val=""/>
      <w:lvlJc w:val="left"/>
      <w:pPr>
        <w:ind w:left="2540" w:hanging="420"/>
      </w:pPr>
      <w:rPr>
        <w:rFonts w:hint="default" w:ascii="Wingdings" w:hAnsi="Wingdings"/>
      </w:rPr>
    </w:lvl>
    <w:lvl w:ilvl="6" w:tentative="0">
      <w:start w:val="1"/>
      <w:numFmt w:val="bullet"/>
      <w:lvlText w:val=""/>
      <w:lvlJc w:val="left"/>
      <w:pPr>
        <w:ind w:left="2960" w:hanging="420"/>
      </w:pPr>
      <w:rPr>
        <w:rFonts w:hint="default" w:ascii="Wingdings" w:hAnsi="Wingdings"/>
      </w:rPr>
    </w:lvl>
    <w:lvl w:ilvl="7" w:tentative="0">
      <w:start w:val="1"/>
      <w:numFmt w:val="bullet"/>
      <w:lvlText w:val=""/>
      <w:lvlJc w:val="left"/>
      <w:pPr>
        <w:ind w:left="3380" w:hanging="420"/>
      </w:pPr>
      <w:rPr>
        <w:rFonts w:hint="default" w:ascii="Wingdings" w:hAnsi="Wingdings"/>
      </w:rPr>
    </w:lvl>
    <w:lvl w:ilvl="8" w:tentative="0">
      <w:start w:val="1"/>
      <w:numFmt w:val="bullet"/>
      <w:lvlText w:val=""/>
      <w:lvlJc w:val="left"/>
      <w:pPr>
        <w:ind w:left="3800" w:hanging="420"/>
      </w:pPr>
      <w:rPr>
        <w:rFonts w:hint="default" w:ascii="Wingdings" w:hAnsi="Wingdings"/>
      </w:rPr>
    </w:lvl>
  </w:abstractNum>
  <w:abstractNum w:abstractNumId="1">
    <w:nsid w:val="5C305EE0"/>
    <w:multiLevelType w:val="multilevel"/>
    <w:tmpl w:val="5C305EE0"/>
    <w:lvl w:ilvl="0" w:tentative="0">
      <w:start w:val="0"/>
      <w:numFmt w:val="bullet"/>
      <w:lvlText w:val="—"/>
      <w:lvlJc w:val="left"/>
      <w:pPr>
        <w:ind w:left="380" w:hanging="360"/>
      </w:pPr>
      <w:rPr>
        <w:rFonts w:hint="eastAsia" w:ascii="宋体" w:hAnsi="宋体" w:eastAsia="宋体" w:cs="宋体"/>
      </w:rPr>
    </w:lvl>
    <w:lvl w:ilvl="1" w:tentative="0">
      <w:start w:val="1"/>
      <w:numFmt w:val="bullet"/>
      <w:lvlText w:val=""/>
      <w:lvlJc w:val="left"/>
      <w:pPr>
        <w:ind w:left="860" w:hanging="420"/>
      </w:pPr>
      <w:rPr>
        <w:rFonts w:hint="default" w:ascii="Wingdings" w:hAnsi="Wingdings"/>
      </w:rPr>
    </w:lvl>
    <w:lvl w:ilvl="2" w:tentative="0">
      <w:start w:val="1"/>
      <w:numFmt w:val="bullet"/>
      <w:lvlText w:val=""/>
      <w:lvlJc w:val="left"/>
      <w:pPr>
        <w:ind w:left="1280" w:hanging="420"/>
      </w:pPr>
      <w:rPr>
        <w:rFonts w:hint="default" w:ascii="Wingdings" w:hAnsi="Wingdings"/>
      </w:rPr>
    </w:lvl>
    <w:lvl w:ilvl="3" w:tentative="0">
      <w:start w:val="1"/>
      <w:numFmt w:val="bullet"/>
      <w:lvlText w:val=""/>
      <w:lvlJc w:val="left"/>
      <w:pPr>
        <w:ind w:left="1700" w:hanging="420"/>
      </w:pPr>
      <w:rPr>
        <w:rFonts w:hint="default" w:ascii="Wingdings" w:hAnsi="Wingdings"/>
      </w:rPr>
    </w:lvl>
    <w:lvl w:ilvl="4" w:tentative="0">
      <w:start w:val="1"/>
      <w:numFmt w:val="bullet"/>
      <w:lvlText w:val=""/>
      <w:lvlJc w:val="left"/>
      <w:pPr>
        <w:ind w:left="2120" w:hanging="420"/>
      </w:pPr>
      <w:rPr>
        <w:rFonts w:hint="default" w:ascii="Wingdings" w:hAnsi="Wingdings"/>
      </w:rPr>
    </w:lvl>
    <w:lvl w:ilvl="5" w:tentative="0">
      <w:start w:val="1"/>
      <w:numFmt w:val="bullet"/>
      <w:lvlText w:val=""/>
      <w:lvlJc w:val="left"/>
      <w:pPr>
        <w:ind w:left="2540" w:hanging="420"/>
      </w:pPr>
      <w:rPr>
        <w:rFonts w:hint="default" w:ascii="Wingdings" w:hAnsi="Wingdings"/>
      </w:rPr>
    </w:lvl>
    <w:lvl w:ilvl="6" w:tentative="0">
      <w:start w:val="1"/>
      <w:numFmt w:val="bullet"/>
      <w:lvlText w:val=""/>
      <w:lvlJc w:val="left"/>
      <w:pPr>
        <w:ind w:left="2960" w:hanging="420"/>
      </w:pPr>
      <w:rPr>
        <w:rFonts w:hint="default" w:ascii="Wingdings" w:hAnsi="Wingdings"/>
      </w:rPr>
    </w:lvl>
    <w:lvl w:ilvl="7" w:tentative="0">
      <w:start w:val="1"/>
      <w:numFmt w:val="bullet"/>
      <w:lvlText w:val=""/>
      <w:lvlJc w:val="left"/>
      <w:pPr>
        <w:ind w:left="3380" w:hanging="420"/>
      </w:pPr>
      <w:rPr>
        <w:rFonts w:hint="default" w:ascii="Wingdings" w:hAnsi="Wingdings"/>
      </w:rPr>
    </w:lvl>
    <w:lvl w:ilvl="8" w:tentative="0">
      <w:start w:val="1"/>
      <w:numFmt w:val="bullet"/>
      <w:lvlText w:val=""/>
      <w:lvlJc w:val="left"/>
      <w:pPr>
        <w:ind w:left="38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1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61"/>
    <w:rsid w:val="0000532E"/>
    <w:rsid w:val="000056AC"/>
    <w:rsid w:val="00005ECB"/>
    <w:rsid w:val="00006154"/>
    <w:rsid w:val="00014961"/>
    <w:rsid w:val="00025619"/>
    <w:rsid w:val="000420FE"/>
    <w:rsid w:val="00046038"/>
    <w:rsid w:val="0007172D"/>
    <w:rsid w:val="00083B71"/>
    <w:rsid w:val="000B195C"/>
    <w:rsid w:val="000E32D0"/>
    <w:rsid w:val="001026EF"/>
    <w:rsid w:val="0011119C"/>
    <w:rsid w:val="00112699"/>
    <w:rsid w:val="00121EE8"/>
    <w:rsid w:val="00142AD0"/>
    <w:rsid w:val="00174A44"/>
    <w:rsid w:val="00197BBC"/>
    <w:rsid w:val="001A3E88"/>
    <w:rsid w:val="001A7878"/>
    <w:rsid w:val="001D0B23"/>
    <w:rsid w:val="00222EE1"/>
    <w:rsid w:val="002309DF"/>
    <w:rsid w:val="00254D04"/>
    <w:rsid w:val="00256AA2"/>
    <w:rsid w:val="0026006D"/>
    <w:rsid w:val="00274B94"/>
    <w:rsid w:val="00280D43"/>
    <w:rsid w:val="00291635"/>
    <w:rsid w:val="002918E6"/>
    <w:rsid w:val="002B3B22"/>
    <w:rsid w:val="002C65E8"/>
    <w:rsid w:val="002D7F71"/>
    <w:rsid w:val="002E406B"/>
    <w:rsid w:val="0030108C"/>
    <w:rsid w:val="00322FB5"/>
    <w:rsid w:val="00327533"/>
    <w:rsid w:val="003412E4"/>
    <w:rsid w:val="003A6277"/>
    <w:rsid w:val="003D73D2"/>
    <w:rsid w:val="0041730F"/>
    <w:rsid w:val="00424B2B"/>
    <w:rsid w:val="004268FC"/>
    <w:rsid w:val="0047760A"/>
    <w:rsid w:val="004E7238"/>
    <w:rsid w:val="004F3439"/>
    <w:rsid w:val="005524E8"/>
    <w:rsid w:val="00581819"/>
    <w:rsid w:val="005843F1"/>
    <w:rsid w:val="005B5E3D"/>
    <w:rsid w:val="005D6FC5"/>
    <w:rsid w:val="005E3565"/>
    <w:rsid w:val="005F2C87"/>
    <w:rsid w:val="00621EBE"/>
    <w:rsid w:val="00677817"/>
    <w:rsid w:val="006F28CF"/>
    <w:rsid w:val="007106B8"/>
    <w:rsid w:val="007320BC"/>
    <w:rsid w:val="00753BA3"/>
    <w:rsid w:val="00780152"/>
    <w:rsid w:val="00782FBA"/>
    <w:rsid w:val="007A031B"/>
    <w:rsid w:val="007D3629"/>
    <w:rsid w:val="007E7B87"/>
    <w:rsid w:val="00804B71"/>
    <w:rsid w:val="00814EF1"/>
    <w:rsid w:val="00852727"/>
    <w:rsid w:val="00875B2B"/>
    <w:rsid w:val="008A3603"/>
    <w:rsid w:val="008A54CF"/>
    <w:rsid w:val="008B5330"/>
    <w:rsid w:val="008B608F"/>
    <w:rsid w:val="008C17C6"/>
    <w:rsid w:val="008E23C0"/>
    <w:rsid w:val="00900CAA"/>
    <w:rsid w:val="009265A4"/>
    <w:rsid w:val="00963F65"/>
    <w:rsid w:val="00965C7D"/>
    <w:rsid w:val="00A26411"/>
    <w:rsid w:val="00A42A2E"/>
    <w:rsid w:val="00A54231"/>
    <w:rsid w:val="00A601A0"/>
    <w:rsid w:val="00AB515D"/>
    <w:rsid w:val="00AC3848"/>
    <w:rsid w:val="00AC3EA1"/>
    <w:rsid w:val="00AD1538"/>
    <w:rsid w:val="00AE1323"/>
    <w:rsid w:val="00AF40B1"/>
    <w:rsid w:val="00B4645C"/>
    <w:rsid w:val="00B611FE"/>
    <w:rsid w:val="00B665E9"/>
    <w:rsid w:val="00B71461"/>
    <w:rsid w:val="00BE1485"/>
    <w:rsid w:val="00BE2742"/>
    <w:rsid w:val="00C209C1"/>
    <w:rsid w:val="00C40607"/>
    <w:rsid w:val="00C525D1"/>
    <w:rsid w:val="00CB4279"/>
    <w:rsid w:val="00CC12AE"/>
    <w:rsid w:val="00D3076E"/>
    <w:rsid w:val="00D317D9"/>
    <w:rsid w:val="00D33E36"/>
    <w:rsid w:val="00D43424"/>
    <w:rsid w:val="00D63C91"/>
    <w:rsid w:val="00D72947"/>
    <w:rsid w:val="00D75069"/>
    <w:rsid w:val="00D91287"/>
    <w:rsid w:val="00DE5AFF"/>
    <w:rsid w:val="00DF4A26"/>
    <w:rsid w:val="00E05C8D"/>
    <w:rsid w:val="00E5441C"/>
    <w:rsid w:val="00E7079E"/>
    <w:rsid w:val="00E75141"/>
    <w:rsid w:val="00E90089"/>
    <w:rsid w:val="00F22CF5"/>
    <w:rsid w:val="00F6439F"/>
    <w:rsid w:val="00F64E4C"/>
    <w:rsid w:val="00F956F2"/>
    <w:rsid w:val="00FB2B37"/>
    <w:rsid w:val="00FE11FF"/>
    <w:rsid w:val="00FE42EE"/>
    <w:rsid w:val="00FE5E85"/>
    <w:rsid w:val="00FF2760"/>
    <w:rsid w:val="087B6AF2"/>
    <w:rsid w:val="0CA9341A"/>
    <w:rsid w:val="17A226C0"/>
    <w:rsid w:val="17F27A29"/>
    <w:rsid w:val="19CD0414"/>
    <w:rsid w:val="1AAC006D"/>
    <w:rsid w:val="1CF269A3"/>
    <w:rsid w:val="1DCC46CF"/>
    <w:rsid w:val="226B76BF"/>
    <w:rsid w:val="2A7A067E"/>
    <w:rsid w:val="368F7080"/>
    <w:rsid w:val="394F641F"/>
    <w:rsid w:val="39B4270F"/>
    <w:rsid w:val="3DB61719"/>
    <w:rsid w:val="428B4566"/>
    <w:rsid w:val="43C30606"/>
    <w:rsid w:val="47CC2684"/>
    <w:rsid w:val="4A9D4AD6"/>
    <w:rsid w:val="4FFE3578"/>
    <w:rsid w:val="511D7B62"/>
    <w:rsid w:val="53214016"/>
    <w:rsid w:val="54CC53F9"/>
    <w:rsid w:val="55CE50D9"/>
    <w:rsid w:val="589A5B13"/>
    <w:rsid w:val="5E0565BE"/>
    <w:rsid w:val="5E9B3213"/>
    <w:rsid w:val="613D6E2D"/>
    <w:rsid w:val="62F17380"/>
    <w:rsid w:val="65D9200F"/>
    <w:rsid w:val="6DC94F67"/>
    <w:rsid w:val="6EAD5B91"/>
    <w:rsid w:val="75675E2F"/>
    <w:rsid w:val="7E1704EF"/>
    <w:rsid w:val="7E600DC3"/>
    <w:rsid w:val="7EF7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Theme="minorHAnsi" w:hAnsiTheme="minorHAnsi" w:eastAsiaTheme="minorHAnsi" w:cstheme="minorBidi"/>
      <w:kern w:val="0"/>
      <w:sz w:val="22"/>
      <w:szCs w:val="22"/>
      <w:lang w:val="en-US" w:eastAsia="en-US"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500" w:lineRule="exact"/>
      <w:ind w:firstLine="420"/>
    </w:pPr>
    <w:rPr>
      <w:rFonts w:eastAsia="宋体"/>
      <w:sz w:val="28"/>
    </w:rPr>
  </w:style>
  <w:style w:type="paragraph" w:styleId="3">
    <w:name w:val="Body Text"/>
    <w:basedOn w:val="1"/>
    <w:next w:val="2"/>
    <w:link w:val="13"/>
    <w:qFormat/>
    <w:uiPriority w:val="1"/>
    <w:pPr>
      <w:ind w:left="735"/>
    </w:pPr>
    <w:rPr>
      <w:rFonts w:ascii="仿宋_GB2312" w:hAnsi="仿宋_GB2312" w:eastAsia="仿宋_GB2312"/>
      <w:sz w:val="32"/>
      <w:szCs w:val="32"/>
    </w:r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0"/>
    <w:pPr>
      <w:tabs>
        <w:tab w:val="center" w:pos="4153"/>
        <w:tab w:val="right" w:pos="8306"/>
      </w:tabs>
      <w:snapToGrid w:val="0"/>
    </w:pPr>
    <w:rPr>
      <w:rFonts w:eastAsiaTheme="minorEastAsia"/>
      <w:kern w:val="2"/>
      <w:sz w:val="18"/>
      <w:szCs w:val="18"/>
      <w:lang w:eastAsia="zh-CN"/>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rFonts w:eastAsiaTheme="minorEastAsia"/>
      <w:kern w:val="2"/>
      <w:sz w:val="18"/>
      <w:szCs w:val="18"/>
      <w:lang w:eastAsia="zh-CN"/>
    </w:rPr>
  </w:style>
  <w:style w:type="paragraph" w:styleId="7">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0">
    <w:name w:val="Hyperlink"/>
    <w:basedOn w:val="9"/>
    <w:semiHidden/>
    <w:unhideWhenUsed/>
    <w:uiPriority w:val="99"/>
    <w:rPr>
      <w:color w:val="0000FF"/>
      <w:u w:val="single"/>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0"/>
    <w:rPr>
      <w:sz w:val="18"/>
      <w:szCs w:val="18"/>
    </w:rPr>
  </w:style>
  <w:style w:type="character" w:customStyle="1" w:styleId="13">
    <w:name w:val="正文文本 Char"/>
    <w:basedOn w:val="9"/>
    <w:link w:val="3"/>
    <w:qFormat/>
    <w:uiPriority w:val="1"/>
    <w:rPr>
      <w:rFonts w:ascii="仿宋_GB2312" w:hAnsi="仿宋_GB2312" w:eastAsia="仿宋_GB2312"/>
      <w:kern w:val="0"/>
      <w:sz w:val="32"/>
      <w:szCs w:val="32"/>
      <w:lang w:eastAsia="en-US"/>
    </w:rPr>
  </w:style>
  <w:style w:type="character" w:customStyle="1" w:styleId="14">
    <w:name w:val="fontstyle01"/>
    <w:qFormat/>
    <w:uiPriority w:val="0"/>
    <w:rPr>
      <w:rFonts w:ascii="FZDBSK--GBK1-0" w:hAnsi="FZDBSK--GBK1-0" w:eastAsia="FZDBSK--GBK1-0" w:cs="FZDBSK--GBK1-0"/>
      <w:color w:val="000000"/>
      <w:sz w:val="44"/>
      <w:szCs w:val="44"/>
    </w:rPr>
  </w:style>
  <w:style w:type="character" w:customStyle="1" w:styleId="15">
    <w:name w:val="fontstyle11"/>
    <w:qFormat/>
    <w:uiPriority w:val="0"/>
    <w:rPr>
      <w:rFonts w:ascii="FZFSK--GBK1-0" w:hAnsi="FZFSK--GBK1-0" w:eastAsia="FZFSK--GBK1-0" w:cs="FZFSK--GBK1-0"/>
      <w:color w:val="000000"/>
      <w:sz w:val="32"/>
      <w:szCs w:val="32"/>
    </w:rPr>
  </w:style>
  <w:style w:type="character" w:customStyle="1" w:styleId="16">
    <w:name w:val="批注框文本 Char"/>
    <w:basedOn w:val="9"/>
    <w:link w:val="4"/>
    <w:semiHidden/>
    <w:qFormat/>
    <w:uiPriority w:val="99"/>
    <w:rPr>
      <w:rFonts w:eastAsiaTheme="minorHAnsi"/>
      <w:kern w:val="0"/>
      <w:sz w:val="18"/>
      <w:szCs w:val="18"/>
      <w:lang w:eastAsia="en-US"/>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629</Words>
  <Characters>3587</Characters>
  <Lines>29</Lines>
  <Paragraphs>8</Paragraphs>
  <TotalTime>1</TotalTime>
  <ScaleCrop>false</ScaleCrop>
  <LinksUpToDate>false</LinksUpToDate>
  <CharactersWithSpaces>4208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2020-03-11T07:17:00Z</dcterms:created>
  <dc:creator>Administrator</dc:creator>
  <cp:lastModifiedBy>素</cp:lastModifiedBy>
  <cp:lastPrinted>2021-07-23T07:49:00Z</cp:lastPrinted>
  <dcterms:modified xsi:type="dcterms:W3CDTF">2021-10-14T03:01:24Z</dcterms:modified>
  <cp:revision>288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B48B29586C92443C8473770486F73F5C</vt:lpwstr>
  </property>
</Properties>
</file>