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jc w:val="center"/>
        <w:rPr>
          <w:rFonts w:hint="eastAsia" w:eastAsia="仿宋_GB2312"/>
          <w:sz w:val="32"/>
          <w:lang w:eastAsia="zh-CN"/>
        </w:rPr>
      </w:pPr>
    </w:p>
    <w:p>
      <w:pPr>
        <w:snapToGrid w:val="0"/>
        <w:spacing w:line="420" w:lineRule="auto"/>
        <w:jc w:val="center"/>
        <w:rPr>
          <w:rFonts w:hint="eastAsia" w:eastAsia="仿宋_GB2312"/>
          <w:sz w:val="32"/>
          <w:lang w:eastAsia="zh-CN"/>
        </w:rPr>
      </w:pPr>
    </w:p>
    <w:p>
      <w:pPr>
        <w:snapToGrid w:val="0"/>
        <w:spacing w:line="420" w:lineRule="auto"/>
        <w:ind w:firstLine="2560" w:firstLineChars="800"/>
        <w:jc w:val="both"/>
        <w:rPr>
          <w:rFonts w:ascii="仿宋" w:hAnsi="仿宋" w:eastAsia="仿宋"/>
          <w:b/>
          <w:color w:val="000000" w:themeColor="text1"/>
          <w:sz w:val="36"/>
          <w:szCs w:val="36"/>
          <w14:textFill>
            <w14:solidFill>
              <w14:schemeClr w14:val="tx1"/>
            </w14:solidFill>
          </w14:textFill>
        </w:rPr>
      </w:pPr>
      <w:r>
        <w:rPr>
          <w:rFonts w:hint="eastAsia" w:eastAsia="仿宋_GB2312"/>
          <w:sz w:val="32"/>
          <w:lang w:eastAsia="zh-CN"/>
        </w:rPr>
        <w:t>永教师</w:t>
      </w:r>
      <w:r>
        <w:rPr>
          <w:rFonts w:eastAsia="仿宋_GB2312"/>
          <w:sz w:val="32"/>
        </w:rPr>
        <w:t>〔201</w:t>
      </w:r>
      <w:r>
        <w:rPr>
          <w:rFonts w:hint="eastAsia" w:eastAsia="仿宋_GB2312"/>
          <w:sz w:val="32"/>
        </w:rPr>
        <w:t>9</w:t>
      </w:r>
      <w:r>
        <w:rPr>
          <w:rFonts w:eastAsia="仿宋_GB2312"/>
          <w:sz w:val="32"/>
        </w:rPr>
        <w:t>〕</w:t>
      </w:r>
      <w:r>
        <w:rPr>
          <w:rFonts w:hint="eastAsia" w:eastAsia="仿宋_GB2312"/>
          <w:sz w:val="32"/>
          <w:lang w:val="en-US" w:eastAsia="zh-CN"/>
        </w:rPr>
        <w:t>446</w:t>
      </w:r>
      <w:r>
        <w:rPr>
          <w:rFonts w:eastAsia="仿宋_GB2312"/>
          <w:sz w:val="32"/>
        </w:rPr>
        <w:t>号</w:t>
      </w:r>
    </w:p>
    <w:p>
      <w:pPr>
        <w:snapToGrid w:val="0"/>
        <w:spacing w:line="240" w:lineRule="auto"/>
        <w:jc w:val="center"/>
        <w:rPr>
          <w:rFonts w:ascii="仿宋" w:hAnsi="仿宋" w:eastAsia="仿宋"/>
          <w:b/>
          <w:color w:val="000000" w:themeColor="text1"/>
          <w:sz w:val="24"/>
          <w14:textFill>
            <w14:solidFill>
              <w14:schemeClr w14:val="tx1"/>
            </w14:solidFill>
          </w14:textFill>
        </w:rPr>
      </w:pPr>
    </w:p>
    <w:p>
      <w:pPr>
        <w:snapToGrid w:val="0"/>
        <w:spacing w:line="240" w:lineRule="auto"/>
        <w:jc w:val="center"/>
        <w:rPr>
          <w:rFonts w:ascii="仿宋" w:hAnsi="仿宋" w:eastAsia="仿宋"/>
          <w:b/>
          <w:color w:val="000000" w:themeColor="text1"/>
          <w:sz w:val="24"/>
          <w14:textFill>
            <w14:solidFill>
              <w14:schemeClr w14:val="tx1"/>
            </w14:solidFill>
          </w14:textFill>
        </w:rPr>
      </w:pPr>
    </w:p>
    <w:p>
      <w:pPr>
        <w:spacing w:after="124" w:afterLines="40"/>
        <w:ind w:right="24"/>
        <w:jc w:val="center"/>
        <w:rPr>
          <w:rStyle w:val="10"/>
          <w:rFonts w:eastAsia="仿宋_GB2312"/>
          <w:i w:val="0"/>
          <w:color w:val="000000" w:themeColor="text1"/>
          <w:sz w:val="32"/>
          <w:szCs w:val="32"/>
          <w14:textFill>
            <w14:solidFill>
              <w14:schemeClr w14:val="tx1"/>
            </w14:solidFill>
          </w14:textFill>
        </w:rPr>
      </w:pPr>
    </w:p>
    <w:p>
      <w:pPr>
        <w:adjustRightInd w:val="0"/>
        <w:snapToGrid w:val="0"/>
        <w:spacing w:line="240" w:lineRule="auto"/>
        <w:jc w:val="center"/>
        <w:rPr>
          <w:rFonts w:hint="default" w:ascii="方正小标宋简体" w:eastAsia="方正小标宋简体"/>
          <w:color w:val="000000" w:themeColor="text1"/>
          <w:sz w:val="44"/>
          <w:szCs w:val="32"/>
          <w:lang w:val="en-US" w:eastAsia="zh-CN"/>
          <w14:textFill>
            <w14:solidFill>
              <w14:schemeClr w14:val="tx1"/>
            </w14:solidFill>
          </w14:textFill>
        </w:rPr>
      </w:pPr>
      <w:r>
        <w:rPr>
          <w:rFonts w:hint="eastAsia" w:ascii="方正小标宋简体" w:eastAsia="方正小标宋简体"/>
          <w:color w:val="000000" w:themeColor="text1"/>
          <w:sz w:val="44"/>
          <w:szCs w:val="32"/>
          <w:lang w:val="en-US" w:eastAsia="zh-CN"/>
          <w14:textFill>
            <w14:solidFill>
              <w14:schemeClr w14:val="tx1"/>
            </w14:solidFill>
          </w14:textFill>
        </w:rPr>
        <w:t>永嘉县教师发展中心</w:t>
      </w:r>
    </w:p>
    <w:p>
      <w:pPr>
        <w:adjustRightInd w:val="0"/>
        <w:snapToGrid w:val="0"/>
        <w:spacing w:line="240" w:lineRule="auto"/>
        <w:jc w:val="center"/>
        <w:rPr>
          <w:rFonts w:ascii="方正小标宋简体" w:eastAsia="方正小标宋简体"/>
          <w:color w:val="000000" w:themeColor="text1"/>
          <w:sz w:val="44"/>
          <w:szCs w:val="32"/>
          <w14:textFill>
            <w14:solidFill>
              <w14:schemeClr w14:val="tx1"/>
            </w14:solidFill>
          </w14:textFill>
        </w:rPr>
      </w:pPr>
      <w:r>
        <w:rPr>
          <w:rFonts w:hint="eastAsia" w:ascii="方正小标宋简体" w:eastAsia="方正小标宋简体"/>
          <w:color w:val="000000" w:themeColor="text1"/>
          <w:sz w:val="44"/>
          <w:szCs w:val="32"/>
          <w14:textFill>
            <w14:solidFill>
              <w14:schemeClr w14:val="tx1"/>
            </w14:solidFill>
          </w14:textFill>
        </w:rPr>
        <w:t>关于印发</w:t>
      </w:r>
      <w:r>
        <w:rPr>
          <w:rFonts w:ascii="方正小标宋简体" w:eastAsia="方正小标宋简体"/>
          <w:color w:val="000000" w:themeColor="text1"/>
          <w:sz w:val="44"/>
          <w:szCs w:val="32"/>
          <w14:textFill>
            <w14:solidFill>
              <w14:schemeClr w14:val="tx1"/>
            </w14:solidFill>
          </w14:textFill>
        </w:rPr>
        <w:t>《</w:t>
      </w:r>
      <w:r>
        <w:rPr>
          <w:rFonts w:hint="eastAsia" w:ascii="方正小标宋简体" w:eastAsia="方正小标宋简体"/>
          <w:color w:val="000000" w:themeColor="text1"/>
          <w:sz w:val="44"/>
          <w:szCs w:val="32"/>
          <w:lang w:val="en-US" w:eastAsia="zh-CN"/>
          <w14:textFill>
            <w14:solidFill>
              <w14:schemeClr w14:val="tx1"/>
            </w14:solidFill>
          </w14:textFill>
        </w:rPr>
        <w:t>永嘉县</w:t>
      </w:r>
      <w:r>
        <w:rPr>
          <w:rFonts w:hint="eastAsia" w:ascii="方正小标宋简体" w:eastAsia="方正小标宋简体"/>
          <w:color w:val="000000" w:themeColor="text1"/>
          <w:sz w:val="44"/>
          <w:szCs w:val="32"/>
          <w14:textFill>
            <w14:solidFill>
              <w14:schemeClr w14:val="tx1"/>
            </w14:solidFill>
          </w14:textFill>
        </w:rPr>
        <w:t>推进“互联网+义务教育”</w:t>
      </w:r>
    </w:p>
    <w:p>
      <w:pPr>
        <w:adjustRightInd w:val="0"/>
        <w:snapToGrid w:val="0"/>
        <w:spacing w:line="240" w:lineRule="auto"/>
        <w:jc w:val="center"/>
        <w:rPr>
          <w:rFonts w:ascii="方正小标宋简体" w:eastAsia="方正小标宋简体"/>
          <w:color w:val="000000" w:themeColor="text1"/>
          <w:sz w:val="44"/>
          <w:szCs w:val="32"/>
          <w14:textFill>
            <w14:solidFill>
              <w14:schemeClr w14:val="tx1"/>
            </w14:solidFill>
          </w14:textFill>
        </w:rPr>
      </w:pPr>
      <w:r>
        <w:rPr>
          <w:rFonts w:hint="eastAsia" w:ascii="方正小标宋简体" w:eastAsia="方正小标宋简体"/>
          <w:color w:val="000000" w:themeColor="text1"/>
          <w:sz w:val="44"/>
          <w:szCs w:val="32"/>
          <w14:textFill>
            <w14:solidFill>
              <w14:schemeClr w14:val="tx1"/>
            </w14:solidFill>
          </w14:textFill>
        </w:rPr>
        <w:t>同步课堂教研实施方案》的通知</w:t>
      </w:r>
    </w:p>
    <w:p>
      <w:pPr>
        <w:jc w:val="center"/>
        <w:rPr>
          <w:color w:val="000000" w:themeColor="text1"/>
          <w14:textFill>
            <w14:solidFill>
              <w14:schemeClr w14:val="tx1"/>
            </w14:solidFill>
          </w14:textFill>
        </w:rPr>
      </w:pPr>
    </w:p>
    <w:p>
      <w:pPr>
        <w:adjustRightInd w:val="0"/>
        <w:snapToGrid w:val="0"/>
        <w:rPr>
          <w:rFonts w:ascii="Times New Roman" w:hAnsi="Times New Roman" w:eastAsia="仿宋_GB2312" w:cs="Times New Roman"/>
          <w:color w:val="000000" w:themeColor="text1"/>
          <w:spacing w:val="-8"/>
          <w:sz w:val="32"/>
          <w:szCs w:val="32"/>
          <w14:textFill>
            <w14:solidFill>
              <w14:schemeClr w14:val="tx1"/>
            </w14:solidFill>
          </w14:textFill>
        </w:rPr>
      </w:pPr>
      <w:r>
        <w:rPr>
          <w:rFonts w:ascii="Times New Roman" w:eastAsia="仿宋_GB2312" w:cs="Times New Roman"/>
          <w:color w:val="000000" w:themeColor="text1"/>
          <w:spacing w:val="-8"/>
          <w:sz w:val="32"/>
          <w:szCs w:val="32"/>
          <w14:textFill>
            <w14:solidFill>
              <w14:schemeClr w14:val="tx1"/>
            </w14:solidFill>
          </w14:textFill>
        </w:rPr>
        <w:t>各</w:t>
      </w:r>
      <w:r>
        <w:rPr>
          <w:rFonts w:hint="eastAsia" w:ascii="Times New Roman" w:eastAsia="仿宋_GB2312" w:cs="Times New Roman"/>
          <w:color w:val="000000" w:themeColor="text1"/>
          <w:spacing w:val="-8"/>
          <w:sz w:val="32"/>
          <w:szCs w:val="32"/>
          <w:lang w:val="en-US" w:eastAsia="zh-CN"/>
          <w14:textFill>
            <w14:solidFill>
              <w14:schemeClr w14:val="tx1"/>
            </w14:solidFill>
          </w14:textFill>
        </w:rPr>
        <w:t>学区</w:t>
      </w:r>
      <w:r>
        <w:rPr>
          <w:rFonts w:ascii="Times New Roman" w:eastAsia="仿宋_GB2312" w:cs="Times New Roman"/>
          <w:color w:val="000000" w:themeColor="text1"/>
          <w:spacing w:val="-8"/>
          <w:sz w:val="32"/>
          <w:szCs w:val="32"/>
          <w14:textFill>
            <w14:solidFill>
              <w14:schemeClr w14:val="tx1"/>
            </w14:solidFill>
          </w14:textFill>
        </w:rPr>
        <w:t>，</w:t>
      </w:r>
      <w:r>
        <w:rPr>
          <w:rFonts w:hint="eastAsia" w:ascii="Times New Roman" w:eastAsia="仿宋_GB2312" w:cs="Times New Roman"/>
          <w:color w:val="000000" w:themeColor="text1"/>
          <w:spacing w:val="-8"/>
          <w:sz w:val="32"/>
          <w:szCs w:val="32"/>
          <w:lang w:val="en-US" w:eastAsia="zh-CN"/>
          <w14:textFill>
            <w14:solidFill>
              <w14:schemeClr w14:val="tx1"/>
            </w14:solidFill>
          </w14:textFill>
        </w:rPr>
        <w:t>有关</w:t>
      </w:r>
      <w:r>
        <w:rPr>
          <w:rFonts w:ascii="Times New Roman" w:eastAsia="仿宋_GB2312" w:cs="Times New Roman"/>
          <w:color w:val="000000" w:themeColor="text1"/>
          <w:spacing w:val="-8"/>
          <w:sz w:val="32"/>
          <w:szCs w:val="32"/>
          <w14:textFill>
            <w14:solidFill>
              <w14:schemeClr w14:val="tx1"/>
            </w14:solidFill>
          </w14:textFill>
        </w:rPr>
        <w:t>学</w:t>
      </w:r>
      <w:r>
        <w:rPr>
          <w:rFonts w:hint="eastAsia" w:ascii="Times New Roman" w:eastAsia="仿宋_GB2312" w:cs="Times New Roman"/>
          <w:color w:val="000000" w:themeColor="text1"/>
          <w:spacing w:val="-8"/>
          <w:sz w:val="32"/>
          <w:szCs w:val="32"/>
          <w:lang w:val="en-US" w:eastAsia="zh-CN"/>
          <w14:textFill>
            <w14:solidFill>
              <w14:schemeClr w14:val="tx1"/>
            </w14:solidFill>
          </w14:textFill>
        </w:rPr>
        <w:t>校</w:t>
      </w:r>
      <w:r>
        <w:rPr>
          <w:rFonts w:ascii="Times New Roman" w:eastAsia="仿宋_GB2312" w:cs="Times New Roman"/>
          <w:color w:val="000000" w:themeColor="text1"/>
          <w:spacing w:val="-8"/>
          <w:sz w:val="32"/>
          <w:szCs w:val="32"/>
          <w14:textFill>
            <w14:solidFill>
              <w14:schemeClr w14:val="tx1"/>
            </w14:solidFill>
          </w14:textFill>
        </w:rPr>
        <w:t>：</w:t>
      </w:r>
    </w:p>
    <w:p>
      <w:pPr>
        <w:adjustRightInd w:val="0"/>
        <w:snapToGrid w:val="0"/>
        <w:ind w:firstLine="640" w:firstLineChars="200"/>
        <w:rPr>
          <w:rFonts w:ascii="Times New Roman" w:eastAsia="仿宋_GB2312" w:cs="Times New Roman"/>
          <w:color w:val="000000" w:themeColor="text1"/>
          <w:sz w:val="32"/>
          <w:szCs w:val="32"/>
          <w14:textFill>
            <w14:solidFill>
              <w14:schemeClr w14:val="tx1"/>
            </w14:solidFill>
          </w14:textFill>
        </w:rPr>
      </w:pPr>
      <w:r>
        <w:rPr>
          <w:rFonts w:ascii="Times New Roman" w:eastAsia="仿宋_GB2312" w:cs="Times New Roman"/>
          <w:color w:val="000000" w:themeColor="text1"/>
          <w:sz w:val="32"/>
          <w:szCs w:val="32"/>
          <w14:textFill>
            <w14:solidFill>
              <w14:schemeClr w14:val="tx1"/>
            </w14:solidFill>
          </w14:textFill>
        </w:rPr>
        <w:t>根据温州市教育局《关于做好</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互联网</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义务教育</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中小学校结对帮扶工作的通知》（温教基函〔</w:t>
      </w:r>
      <w:r>
        <w:rPr>
          <w:rFonts w:ascii="Times New Roman" w:hAnsi="Times New Roman" w:eastAsia="仿宋_GB2312" w:cs="Times New Roman"/>
          <w:color w:val="000000" w:themeColor="text1"/>
          <w:sz w:val="32"/>
          <w:szCs w:val="32"/>
          <w14:textFill>
            <w14:solidFill>
              <w14:schemeClr w14:val="tx1"/>
            </w14:solidFill>
          </w14:textFill>
        </w:rPr>
        <w:t>2019</w:t>
      </w:r>
      <w:r>
        <w:rPr>
          <w:rFonts w:asci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50</w:t>
      </w:r>
      <w:r>
        <w:rPr>
          <w:rFonts w:ascii="Times New Roman" w:eastAsia="仿宋_GB2312" w:cs="Times New Roman"/>
          <w:color w:val="000000" w:themeColor="text1"/>
          <w:sz w:val="32"/>
          <w:szCs w:val="32"/>
          <w14:textFill>
            <w14:solidFill>
              <w14:schemeClr w14:val="tx1"/>
            </w14:solidFill>
          </w14:textFill>
        </w:rPr>
        <w:t>号），特制定《</w:t>
      </w:r>
      <w:r>
        <w:rPr>
          <w:rFonts w:hint="eastAsia" w:ascii="Times New Roman" w:eastAsia="仿宋_GB2312" w:cs="Times New Roman"/>
          <w:color w:val="000000" w:themeColor="text1"/>
          <w:sz w:val="32"/>
          <w:szCs w:val="32"/>
          <w:lang w:val="en-US" w:eastAsia="zh-CN"/>
          <w14:textFill>
            <w14:solidFill>
              <w14:schemeClr w14:val="tx1"/>
            </w14:solidFill>
          </w14:textFill>
        </w:rPr>
        <w:t>永嘉县</w:t>
      </w:r>
      <w:r>
        <w:rPr>
          <w:rFonts w:ascii="Times New Roman" w:eastAsia="仿宋_GB2312" w:cs="Times New Roman"/>
          <w:color w:val="000000" w:themeColor="text1"/>
          <w:sz w:val="32"/>
          <w:szCs w:val="32"/>
          <w14:textFill>
            <w14:solidFill>
              <w14:schemeClr w14:val="tx1"/>
            </w14:solidFill>
          </w14:textFill>
        </w:rPr>
        <w:t>推进</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互联网</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义务教育</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同步课堂教研实施方案》，现印发给你们，请各校</w:t>
      </w:r>
      <w:r>
        <w:rPr>
          <w:rFonts w:hint="eastAsia" w:ascii="Times New Roman" w:eastAsia="仿宋_GB2312" w:cs="Times New Roman"/>
          <w:color w:val="000000" w:themeColor="text1"/>
          <w:sz w:val="32"/>
          <w:szCs w:val="32"/>
          <w14:textFill>
            <w14:solidFill>
              <w14:schemeClr w14:val="tx1"/>
            </w14:solidFill>
          </w14:textFill>
        </w:rPr>
        <w:t>认真</w:t>
      </w:r>
      <w:r>
        <w:rPr>
          <w:rFonts w:ascii="Times New Roman" w:eastAsia="仿宋_GB2312" w:cs="Times New Roman"/>
          <w:color w:val="000000" w:themeColor="text1"/>
          <w:sz w:val="32"/>
          <w:szCs w:val="32"/>
          <w14:textFill>
            <w14:solidFill>
              <w14:schemeClr w14:val="tx1"/>
            </w14:solidFill>
          </w14:textFill>
        </w:rPr>
        <w:t>贯彻执行。</w:t>
      </w:r>
    </w:p>
    <w:p>
      <w:pPr>
        <w:adjustRightInd w:val="0"/>
        <w:snapToGrid w:val="0"/>
        <w:ind w:firstLine="640" w:firstLineChars="200"/>
        <w:rPr>
          <w:rFonts w:ascii="Times New Roman" w:eastAsia="仿宋_GB2312" w:cs="Times New Roman"/>
          <w:color w:val="000000" w:themeColor="text1"/>
          <w:sz w:val="32"/>
          <w:szCs w:val="32"/>
          <w14:textFill>
            <w14:solidFill>
              <w14:schemeClr w14:val="tx1"/>
            </w14:solidFill>
          </w14:textFill>
        </w:rPr>
      </w:pPr>
    </w:p>
    <w:p>
      <w:pPr>
        <w:adjustRightInd w:val="0"/>
        <w:snapToGrid w:val="0"/>
        <w:spacing w:line="240" w:lineRule="auto"/>
        <w:ind w:firstLine="360" w:firstLineChars="200"/>
        <w:rPr>
          <w:rFonts w:ascii="Times New Roman" w:hAnsi="Times New Roman" w:eastAsia="仿宋_GB2312" w:cs="Times New Roman"/>
          <w:color w:val="000000" w:themeColor="text1"/>
          <w:sz w:val="18"/>
          <w:szCs w:val="18"/>
          <w14:textFill>
            <w14:solidFill>
              <w14:schemeClr w14:val="tx1"/>
            </w14:solidFill>
          </w14:textFill>
        </w:rPr>
      </w:pPr>
    </w:p>
    <w:p>
      <w:pPr>
        <w:wordWrap w:val="0"/>
        <w:adjustRightInd w:val="0"/>
        <w:snapToGrid w:val="0"/>
        <w:spacing w:line="580" w:lineRule="exact"/>
        <w:ind w:right="640" w:firstLine="640" w:firstLineChars="20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永嘉县教师发展中心</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2019年9月1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日</w:t>
      </w:r>
    </w:p>
    <w:p>
      <w:pPr>
        <w:ind w:firstLine="5438"/>
        <w:rPr>
          <w:rFonts w:eastAsia="仿宋_GB2312"/>
          <w:color w:val="000000" w:themeColor="text1"/>
          <w:sz w:val="32"/>
          <w14:textFill>
            <w14:solidFill>
              <w14:schemeClr w14:val="tx1"/>
            </w14:solidFill>
          </w14:textFill>
        </w:rPr>
      </w:pPr>
    </w:p>
    <w:p>
      <w:pPr>
        <w:ind w:firstLine="5438"/>
        <w:rPr>
          <w:rFonts w:eastAsia="仿宋_GB2312"/>
          <w:color w:val="000000" w:themeColor="text1"/>
          <w:sz w:val="32"/>
          <w14:textFill>
            <w14:solidFill>
              <w14:schemeClr w14:val="tx1"/>
            </w14:solidFill>
          </w14:textFill>
        </w:rPr>
      </w:pPr>
    </w:p>
    <w:p>
      <w:pPr>
        <w:spacing w:line="160" w:lineRule="exact"/>
        <w:rPr>
          <w:rFonts w:eastAsia="仿宋_GB2312"/>
          <w:b/>
          <w:color w:val="000000" w:themeColor="text1"/>
          <w:sz w:val="28"/>
          <w:szCs w:val="28"/>
          <w14:textFill>
            <w14:solidFill>
              <w14:schemeClr w14:val="tx1"/>
            </w14:solidFill>
          </w14:textFill>
        </w:rPr>
      </w:pPr>
      <w:r>
        <w:rPr>
          <w:rFonts w:eastAsia="仿宋_GB2312"/>
          <w:b/>
          <w:strike/>
          <w:color w:val="000000" w:themeColor="text1"/>
          <w:sz w:val="28"/>
          <w:szCs w:val="28"/>
          <w14:textFill>
            <w14:solidFill>
              <w14:schemeClr w14:val="tx1"/>
            </w14:solidFill>
          </w14:textFill>
        </w:rPr>
        <w:t xml:space="preserve">                                                           </w:t>
      </w:r>
    </w:p>
    <w:p>
      <w:pPr>
        <w:spacing w:line="0" w:lineRule="atLeast"/>
        <w:ind w:left="1159" w:leftChars="152" w:hanging="840" w:hanging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抄送： </w:t>
      </w:r>
      <w:r>
        <w:rPr>
          <w:rFonts w:hint="eastAsia" w:eastAsia="仿宋_GB2312"/>
          <w:color w:val="000000" w:themeColor="text1"/>
          <w:sz w:val="28"/>
          <w:szCs w:val="28"/>
          <w:lang w:val="en-US" w:eastAsia="zh-CN"/>
          <w14:textFill>
            <w14:solidFill>
              <w14:schemeClr w14:val="tx1"/>
            </w14:solidFill>
          </w14:textFill>
        </w:rPr>
        <w:t>永嘉县教育局</w:t>
      </w:r>
      <w:r>
        <w:rPr>
          <w:rFonts w:eastAsia="仿宋_GB2312"/>
          <w:color w:val="000000" w:themeColor="text1"/>
          <w:sz w:val="28"/>
          <w:szCs w:val="28"/>
          <w14:textFill>
            <w14:solidFill>
              <w14:schemeClr w14:val="tx1"/>
            </w14:solidFill>
          </w14:textFill>
        </w:rPr>
        <w:t>。</w:t>
      </w:r>
    </w:p>
    <w:p>
      <w:pPr>
        <w:spacing w:line="160" w:lineRule="exact"/>
        <w:rPr>
          <w:rFonts w:eastAsia="仿宋_GB2312"/>
          <w:color w:val="000000" w:themeColor="text1"/>
          <w:sz w:val="28"/>
          <w:szCs w:val="28"/>
          <w14:textFill>
            <w14:solidFill>
              <w14:schemeClr w14:val="tx1"/>
            </w14:solidFill>
          </w14:textFill>
        </w:rPr>
      </w:pPr>
      <w:r>
        <w:rPr>
          <w:rFonts w:eastAsia="仿宋_GB2312"/>
          <w:b/>
          <w:strike/>
          <w:color w:val="000000" w:themeColor="text1"/>
          <w:sz w:val="28"/>
          <w:szCs w:val="28"/>
          <w14:textFill>
            <w14:solidFill>
              <w14:schemeClr w14:val="tx1"/>
            </w14:solidFill>
          </w14:textFill>
        </w:rPr>
        <w:t xml:space="preserve">                                                           </w:t>
      </w:r>
    </w:p>
    <w:p>
      <w:pPr>
        <w:spacing w:line="0" w:lineRule="atLeast"/>
        <w:ind w:firstLine="280" w:firstLineChars="1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永嘉县教师发展中心</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lang w:val="en-US" w:eastAsia="zh-CN"/>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2019</w:t>
      </w:r>
      <w:r>
        <w:rPr>
          <w:rFonts w:ascii="Times New Roman" w:eastAsia="仿宋_GB2312" w:cs="Times New Roman"/>
          <w:color w:val="000000" w:themeColor="text1"/>
          <w:sz w:val="28"/>
          <w:szCs w:val="28"/>
          <w14:textFill>
            <w14:solidFill>
              <w14:schemeClr w14:val="tx1"/>
            </w14:solidFill>
          </w14:textFill>
        </w:rPr>
        <w:t>年</w:t>
      </w:r>
      <w:r>
        <w:rPr>
          <w:rFonts w:ascii="Times New Roman" w:hAnsi="Times New Roman" w:eastAsia="仿宋_GB2312" w:cs="Times New Roman"/>
          <w:color w:val="000000" w:themeColor="text1"/>
          <w:sz w:val="28"/>
          <w:szCs w:val="28"/>
          <w14:textFill>
            <w14:solidFill>
              <w14:schemeClr w14:val="tx1"/>
            </w14:solidFill>
          </w14:textFill>
        </w:rPr>
        <w:t>9</w:t>
      </w:r>
      <w:r>
        <w:rPr>
          <w:rFonts w:ascii="Times New Roman" w:eastAsia="仿宋_GB2312" w:cs="Times New Roman"/>
          <w:color w:val="000000" w:themeColor="text1"/>
          <w:sz w:val="28"/>
          <w:szCs w:val="28"/>
          <w14:textFill>
            <w14:solidFill>
              <w14:schemeClr w14:val="tx1"/>
            </w14:solidFill>
          </w14:textFill>
        </w:rPr>
        <w:t>月</w:t>
      </w:r>
      <w:r>
        <w:rPr>
          <w:rFonts w:ascii="Times New Roman" w:hAnsi="Times New Roman" w:eastAsia="仿宋_GB2312" w:cs="Times New Roman"/>
          <w:color w:val="000000" w:themeColor="text1"/>
          <w:sz w:val="28"/>
          <w:szCs w:val="28"/>
          <w14:textFill>
            <w14:solidFill>
              <w14:schemeClr w14:val="tx1"/>
            </w14:solidFill>
          </w14:textFill>
        </w:rPr>
        <w:t>1</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2</w:t>
      </w:r>
      <w:r>
        <w:rPr>
          <w:rFonts w:ascii="Times New Roman" w:eastAsia="仿宋_GB2312" w:cs="Times New Roman"/>
          <w:color w:val="000000" w:themeColor="text1"/>
          <w:sz w:val="28"/>
          <w:szCs w:val="28"/>
          <w14:textFill>
            <w14:solidFill>
              <w14:schemeClr w14:val="tx1"/>
            </w14:solidFill>
          </w14:textFill>
        </w:rPr>
        <w:t>日印发</w:t>
      </w:r>
    </w:p>
    <w:p>
      <w:pPr>
        <w:spacing w:line="160" w:lineRule="exact"/>
        <w:rPr>
          <w:rFonts w:eastAsia="仿宋_GB2312"/>
          <w:color w:val="000000" w:themeColor="text1"/>
          <w:sz w:val="28"/>
          <w:szCs w:val="28"/>
          <w14:textFill>
            <w14:solidFill>
              <w14:schemeClr w14:val="tx1"/>
            </w14:solidFill>
          </w14:textFill>
        </w:rPr>
      </w:pPr>
      <w:r>
        <w:rPr>
          <w:rFonts w:eastAsia="仿宋_GB2312"/>
          <w:b/>
          <w:strike/>
          <w:color w:val="000000" w:themeColor="text1"/>
          <w:sz w:val="28"/>
          <w:szCs w:val="28"/>
          <w14:textFill>
            <w14:solidFill>
              <w14:schemeClr w14:val="tx1"/>
            </w14:solidFill>
          </w14:textFill>
        </w:rPr>
        <w:t xml:space="preserve">                                                           </w:t>
      </w:r>
    </w:p>
    <w:p>
      <w:pPr>
        <w:adjustRightInd w:val="0"/>
        <w:snapToGrid w:val="0"/>
        <w:spacing w:line="240" w:lineRule="auto"/>
        <w:jc w:val="center"/>
        <w:rPr>
          <w:rFonts w:hint="eastAsia" w:ascii="方正小标宋简体" w:eastAsia="方正小标宋简体"/>
          <w:color w:val="000000" w:themeColor="text1"/>
          <w:sz w:val="44"/>
          <w:szCs w:val="32"/>
          <w:lang w:val="en-US" w:eastAsia="zh-CN"/>
          <w14:textFill>
            <w14:solidFill>
              <w14:schemeClr w14:val="tx1"/>
            </w14:solidFill>
          </w14:textFill>
        </w:rPr>
      </w:pPr>
    </w:p>
    <w:p>
      <w:pPr>
        <w:adjustRightInd w:val="0"/>
        <w:snapToGrid w:val="0"/>
        <w:spacing w:line="240" w:lineRule="auto"/>
        <w:jc w:val="center"/>
        <w:rPr>
          <w:rFonts w:ascii="方正小标宋简体" w:eastAsia="方正小标宋简体"/>
          <w:color w:val="000000" w:themeColor="text1"/>
          <w:sz w:val="44"/>
          <w:szCs w:val="32"/>
          <w14:textFill>
            <w14:solidFill>
              <w14:schemeClr w14:val="tx1"/>
            </w14:solidFill>
          </w14:textFill>
        </w:rPr>
      </w:pPr>
      <w:r>
        <w:rPr>
          <w:rFonts w:hint="eastAsia" w:ascii="方正小标宋简体" w:eastAsia="方正小标宋简体"/>
          <w:color w:val="000000" w:themeColor="text1"/>
          <w:sz w:val="44"/>
          <w:szCs w:val="32"/>
          <w:lang w:val="en-US" w:eastAsia="zh-CN"/>
          <w14:textFill>
            <w14:solidFill>
              <w14:schemeClr w14:val="tx1"/>
            </w14:solidFill>
          </w14:textFill>
        </w:rPr>
        <w:t>永嘉县</w:t>
      </w:r>
      <w:r>
        <w:rPr>
          <w:rFonts w:hint="eastAsia" w:ascii="方正小标宋简体" w:eastAsia="方正小标宋简体"/>
          <w:color w:val="000000" w:themeColor="text1"/>
          <w:sz w:val="44"/>
          <w:szCs w:val="32"/>
          <w14:textFill>
            <w14:solidFill>
              <w14:schemeClr w14:val="tx1"/>
            </w14:solidFill>
          </w14:textFill>
        </w:rPr>
        <w:t>推进“互联网+义务教育”同步课堂</w:t>
      </w:r>
    </w:p>
    <w:p>
      <w:pPr>
        <w:adjustRightInd w:val="0"/>
        <w:snapToGrid w:val="0"/>
        <w:spacing w:line="240" w:lineRule="auto"/>
        <w:jc w:val="center"/>
        <w:rPr>
          <w:rFonts w:ascii="方正小标宋简体" w:eastAsia="方正小标宋简体"/>
          <w:color w:val="000000" w:themeColor="text1"/>
          <w:sz w:val="44"/>
          <w:szCs w:val="32"/>
          <w14:textFill>
            <w14:solidFill>
              <w14:schemeClr w14:val="tx1"/>
            </w14:solidFill>
          </w14:textFill>
        </w:rPr>
      </w:pPr>
      <w:r>
        <w:rPr>
          <w:rFonts w:hint="eastAsia" w:ascii="方正小标宋简体" w:eastAsia="方正小标宋简体"/>
          <w:color w:val="000000" w:themeColor="text1"/>
          <w:sz w:val="44"/>
          <w:szCs w:val="32"/>
          <w14:textFill>
            <w14:solidFill>
              <w14:schemeClr w14:val="tx1"/>
            </w14:solidFill>
          </w14:textFill>
        </w:rPr>
        <w:t>教研的实施</w:t>
      </w:r>
      <w:r>
        <w:rPr>
          <w:rFonts w:ascii="方正小标宋简体" w:eastAsia="方正小标宋简体"/>
          <w:color w:val="000000" w:themeColor="text1"/>
          <w:sz w:val="44"/>
          <w:szCs w:val="32"/>
          <w14:textFill>
            <w14:solidFill>
              <w14:schemeClr w14:val="tx1"/>
            </w14:solidFill>
          </w14:textFill>
        </w:rPr>
        <w:t>方案</w:t>
      </w:r>
    </w:p>
    <w:p>
      <w:pPr>
        <w:snapToGrid w:val="0"/>
        <w:spacing w:line="240" w:lineRule="auto"/>
        <w:jc w:val="center"/>
        <w:rPr>
          <w:rFonts w:ascii="方正小标宋简体" w:eastAsia="方正小标宋简体"/>
          <w:color w:val="000000" w:themeColor="text1"/>
          <w:sz w:val="24"/>
          <w:szCs w:val="24"/>
          <w14:textFill>
            <w14:solidFill>
              <w14:schemeClr w14:val="tx1"/>
            </w14:solidFill>
          </w14:textFill>
        </w:rPr>
      </w:pPr>
    </w:p>
    <w:p>
      <w:pPr>
        <w:adjustRightInd w:val="0"/>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为贯彻《浙江省义务教育学校“城乡携手、同步课堂”试点工作方案》精神，切</w:t>
      </w:r>
      <w:r>
        <w:rPr>
          <w:rFonts w:ascii="Times New Roman" w:eastAsia="仿宋_GB2312" w:cs="Times New Roman"/>
          <w:color w:val="000000" w:themeColor="text1"/>
          <w:sz w:val="32"/>
          <w:szCs w:val="32"/>
          <w14:textFill>
            <w14:solidFill>
              <w14:schemeClr w14:val="tx1"/>
            </w14:solidFill>
          </w14:textFill>
        </w:rPr>
        <w:t>实落实</w:t>
      </w:r>
      <w:r>
        <w:rPr>
          <w:rFonts w:hint="eastAsia" w:ascii="Times New Roman" w:eastAsia="仿宋_GB2312" w:cs="Times New Roman"/>
          <w:color w:val="000000" w:themeColor="text1"/>
          <w:sz w:val="32"/>
          <w:szCs w:val="32"/>
          <w14:textFill>
            <w14:solidFill>
              <w14:schemeClr w14:val="tx1"/>
            </w14:solidFill>
          </w14:textFill>
        </w:rPr>
        <w:t>温州</w:t>
      </w:r>
      <w:r>
        <w:rPr>
          <w:rFonts w:ascii="Times New Roman" w:eastAsia="仿宋_GB2312" w:cs="Times New Roman"/>
          <w:color w:val="000000" w:themeColor="text1"/>
          <w:sz w:val="32"/>
          <w:szCs w:val="32"/>
          <w14:textFill>
            <w14:solidFill>
              <w14:schemeClr w14:val="tx1"/>
            </w14:solidFill>
          </w14:textFill>
        </w:rPr>
        <w:t>市</w:t>
      </w:r>
      <w:r>
        <w:rPr>
          <w:rFonts w:hint="eastAsia" w:ascii="Times New Roman" w:eastAsia="仿宋_GB2312" w:cs="Times New Roman"/>
          <w:color w:val="000000" w:themeColor="text1"/>
          <w:sz w:val="32"/>
          <w:szCs w:val="32"/>
          <w14:textFill>
            <w14:solidFill>
              <w14:schemeClr w14:val="tx1"/>
            </w14:solidFill>
          </w14:textFill>
        </w:rPr>
        <w:t>教育</w:t>
      </w:r>
      <w:r>
        <w:rPr>
          <w:rFonts w:ascii="Times New Roman" w:eastAsia="仿宋_GB2312" w:cs="Times New Roman"/>
          <w:color w:val="000000" w:themeColor="text1"/>
          <w:sz w:val="32"/>
          <w:szCs w:val="32"/>
          <w14:textFill>
            <w14:solidFill>
              <w14:schemeClr w14:val="tx1"/>
            </w14:solidFill>
          </w14:textFill>
        </w:rPr>
        <w:t>局《关于推进省政府民生实事</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互联网</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义务教育</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结对帮扶工作的通知》要求，对标《</w:t>
      </w:r>
      <w:r>
        <w:rPr>
          <w:rFonts w:hint="eastAsia" w:ascii="Times New Roman" w:eastAsia="仿宋_GB2312" w:cs="Times New Roman"/>
          <w:color w:val="000000" w:themeColor="text1"/>
          <w:sz w:val="32"/>
          <w:szCs w:val="32"/>
          <w14:textFill>
            <w14:solidFill>
              <w14:schemeClr w14:val="tx1"/>
            </w14:solidFill>
          </w14:textFill>
        </w:rPr>
        <w:t>浙江</w:t>
      </w:r>
      <w:r>
        <w:rPr>
          <w:rFonts w:ascii="Times New Roman" w:eastAsia="仿宋_GB2312" w:cs="Times New Roman"/>
          <w:color w:val="000000" w:themeColor="text1"/>
          <w:sz w:val="32"/>
          <w:szCs w:val="32"/>
          <w14:textFill>
            <w14:solidFill>
              <w14:schemeClr w14:val="tx1"/>
            </w14:solidFill>
          </w14:textFill>
        </w:rPr>
        <w:t>省教育厅互联网</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义务教育城乡学校结对帮扶民生实事</w:t>
      </w:r>
      <w:r>
        <w:rPr>
          <w:rFonts w:ascii="Times New Roman" w:hAnsi="Times New Roman" w:eastAsia="仿宋_GB2312" w:cs="Times New Roman"/>
          <w:color w:val="000000" w:themeColor="text1"/>
          <w:sz w:val="32"/>
          <w:szCs w:val="32"/>
          <w14:textFill>
            <w14:solidFill>
              <w14:schemeClr w14:val="tx1"/>
            </w14:solidFill>
          </w14:textFill>
        </w:rPr>
        <w:t>2019</w:t>
      </w:r>
      <w:r>
        <w:rPr>
          <w:rFonts w:ascii="Times New Roman" w:eastAsia="仿宋_GB2312" w:cs="Times New Roman"/>
          <w:color w:val="000000" w:themeColor="text1"/>
          <w:sz w:val="32"/>
          <w:szCs w:val="32"/>
          <w14:textFill>
            <w14:solidFill>
              <w14:schemeClr w14:val="tx1"/>
            </w14:solidFill>
          </w14:textFill>
        </w:rPr>
        <w:t>年任务完成认定和绩效评价细则》，加强同步课堂教学研究，特制定我</w:t>
      </w:r>
      <w:r>
        <w:rPr>
          <w:rFonts w:hint="eastAsia" w:ascii="Times New Roman" w:eastAsia="仿宋_GB2312" w:cs="Times New Roman"/>
          <w:color w:val="000000" w:themeColor="text1"/>
          <w:sz w:val="32"/>
          <w:szCs w:val="32"/>
          <w:lang w:val="en-US" w:eastAsia="zh-CN"/>
          <w14:textFill>
            <w14:solidFill>
              <w14:schemeClr w14:val="tx1"/>
            </w14:solidFill>
          </w14:textFill>
        </w:rPr>
        <w:t>县</w:t>
      </w:r>
      <w:r>
        <w:rPr>
          <w:rFonts w:ascii="Times New Roman" w:eastAsia="仿宋_GB2312" w:cs="Times New Roman"/>
          <w:color w:val="000000" w:themeColor="text1"/>
          <w:sz w:val="32"/>
          <w:szCs w:val="32"/>
          <w14:textFill>
            <w14:solidFill>
              <w14:schemeClr w14:val="tx1"/>
            </w14:solidFill>
          </w14:textFill>
        </w:rPr>
        <w:t>推进</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互联网</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义务教育</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eastAsia="仿宋_GB2312" w:cs="Times New Roman"/>
          <w:color w:val="000000" w:themeColor="text1"/>
          <w:sz w:val="32"/>
          <w:szCs w:val="32"/>
          <w14:textFill>
            <w14:solidFill>
              <w14:schemeClr w14:val="tx1"/>
            </w14:solidFill>
          </w14:textFill>
        </w:rPr>
        <w:t>同步课堂教研实施方案。</w:t>
      </w:r>
    </w:p>
    <w:p>
      <w:pPr>
        <w:pStyle w:val="6"/>
        <w:spacing w:before="0" w:beforeAutospacing="0" w:after="0" w:afterAutospacing="0" w:line="360" w:lineRule="auto"/>
        <w:ind w:firstLine="640" w:firstLineChars="200"/>
        <w:jc w:val="both"/>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一、工作思路</w:t>
      </w:r>
    </w:p>
    <w:p>
      <w:pPr>
        <w:pStyle w:val="6"/>
        <w:spacing w:before="0" w:beforeAutospacing="0" w:after="0" w:afterAutospacing="0" w:line="360" w:lineRule="auto"/>
        <w:ind w:firstLine="632" w:firstLineChars="200"/>
        <w:jc w:val="both"/>
        <w:rPr>
          <w:rFonts w:ascii="Times New Roman" w:hAnsi="Times New Roman" w:eastAsia="仿宋_GB2312" w:cs="Times New Roman"/>
          <w:color w:val="000000" w:themeColor="text1"/>
          <w:spacing w:val="-2"/>
          <w:kern w:val="2"/>
          <w:sz w:val="32"/>
          <w:szCs w:val="32"/>
          <w14:textFill>
            <w14:solidFill>
              <w14:schemeClr w14:val="tx1"/>
            </w14:solidFill>
          </w14:textFill>
        </w:rPr>
      </w:pPr>
      <w:r>
        <w:rPr>
          <w:rFonts w:ascii="Times New Roman" w:hAnsi="Times New Roman" w:eastAsia="仿宋_GB2312" w:cs="Times New Roman"/>
          <w:color w:val="000000" w:themeColor="text1"/>
          <w:spacing w:val="-2"/>
          <w:kern w:val="2"/>
          <w:sz w:val="32"/>
          <w:szCs w:val="32"/>
          <w14:textFill>
            <w14:solidFill>
              <w14:schemeClr w14:val="tx1"/>
            </w14:solidFill>
          </w14:textFill>
        </w:rPr>
        <w:t>根据《</w:t>
      </w:r>
      <w:r>
        <w:rPr>
          <w:rFonts w:hint="eastAsia" w:ascii="Times New Roman" w:hAnsi="Times New Roman" w:eastAsia="仿宋_GB2312" w:cs="Times New Roman"/>
          <w:color w:val="000000" w:themeColor="text1"/>
          <w:spacing w:val="-2"/>
          <w:kern w:val="2"/>
          <w:sz w:val="32"/>
          <w:szCs w:val="32"/>
          <w14:textFill>
            <w14:solidFill>
              <w14:schemeClr w14:val="tx1"/>
            </w14:solidFill>
          </w14:textFill>
        </w:rPr>
        <w:t>浙江</w:t>
      </w:r>
      <w:r>
        <w:rPr>
          <w:rFonts w:ascii="Times New Roman" w:hAnsi="Times New Roman" w:eastAsia="仿宋_GB2312" w:cs="Times New Roman"/>
          <w:color w:val="000000" w:themeColor="text1"/>
          <w:spacing w:val="-2"/>
          <w:kern w:val="2"/>
          <w:sz w:val="32"/>
          <w:szCs w:val="32"/>
          <w14:textFill>
            <w14:solidFill>
              <w14:schemeClr w14:val="tx1"/>
            </w14:solidFill>
          </w14:textFill>
        </w:rPr>
        <w:t>省教育厅互联网+义务教育城乡学校结对帮扶民生实事2019年任务完成认定和绩效评价细则》（见附件</w:t>
      </w:r>
      <w:r>
        <w:rPr>
          <w:rFonts w:hint="eastAsia" w:ascii="Times New Roman" w:hAnsi="Times New Roman" w:eastAsia="仿宋_GB2312" w:cs="Times New Roman"/>
          <w:color w:val="000000" w:themeColor="text1"/>
          <w:spacing w:val="-2"/>
          <w:kern w:val="2"/>
          <w:sz w:val="32"/>
          <w:szCs w:val="32"/>
          <w:lang w:val="en-US" w:eastAsia="zh-CN"/>
          <w14:textFill>
            <w14:solidFill>
              <w14:schemeClr w14:val="tx1"/>
            </w14:solidFill>
          </w14:textFill>
        </w:rPr>
        <w:t>4</w:t>
      </w:r>
      <w:r>
        <w:rPr>
          <w:rFonts w:ascii="Times New Roman" w:hAnsi="Times New Roman" w:eastAsia="仿宋_GB2312" w:cs="Times New Roman"/>
          <w:color w:val="000000" w:themeColor="text1"/>
          <w:spacing w:val="-2"/>
          <w:kern w:val="2"/>
          <w:sz w:val="32"/>
          <w:szCs w:val="32"/>
          <w14:textFill>
            <w14:solidFill>
              <w14:schemeClr w14:val="tx1"/>
            </w14:solidFill>
          </w14:textFill>
        </w:rPr>
        <w:t>），按照温州市教育局推进省政府民生实事“互联网+义务教育”结对帮扶工作的部署要求，依托互联网等信息技术优势，创新中小学校结对帮扶机制，加强同步课堂教学研究，提高同步课堂教学实效，促进优质教育资源共建共享，扩大优质教育资源辐射面，实现城乡结对帮扶学校教学共研、资源共享、信息互通、师生互动、差异互补，推动城乡义务教育优质均衡发展。</w:t>
      </w:r>
    </w:p>
    <w:p>
      <w:pPr>
        <w:pStyle w:val="6"/>
        <w:spacing w:before="0" w:beforeAutospacing="0" w:after="0" w:afterAutospacing="0" w:line="360" w:lineRule="auto"/>
        <w:ind w:firstLine="640" w:firstLineChars="200"/>
        <w:jc w:val="both"/>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二、工作目标</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通过</w:t>
      </w:r>
      <w:r>
        <w:rPr>
          <w:rFonts w:ascii="Times New Roman" w:hAnsi="Times New Roman" w:eastAsia="宋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教研工作，研究探索结对学校教师共同备课、上课、批改作业和辅导学生的协同教研和管理机制，构建</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的有效教学模式，进一步探索城乡学校新型教学帮扶机制，有效提高乡村小规模小学和薄弱初中的教学质量和教师专业水平，为全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0"/>
          <w:sz w:val="32"/>
          <w:szCs w:val="32"/>
          <w14:textFill>
            <w14:solidFill>
              <w14:schemeClr w14:val="tx1"/>
            </w14:solidFill>
          </w14:textFill>
        </w:rPr>
        <w:t>推广同步课堂提供指导意见和实践范例。</w:t>
      </w:r>
    </w:p>
    <w:p>
      <w:pPr>
        <w:pStyle w:val="6"/>
        <w:spacing w:before="0" w:beforeAutospacing="0" w:after="0" w:afterAutospacing="0" w:line="360" w:lineRule="auto"/>
        <w:ind w:firstLine="640" w:firstLineChars="200"/>
        <w:jc w:val="both"/>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三、内容任务</w:t>
      </w:r>
    </w:p>
    <w:p>
      <w:pPr>
        <w:ind w:firstLine="645"/>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（一）教研</w:t>
      </w:r>
      <w:r>
        <w:rPr>
          <w:rFonts w:hint="eastAsia" w:ascii="Times New Roman" w:hAnsi="Times New Roman" w:eastAsia="楷体_GB2312" w:cs="Times New Roman"/>
          <w:color w:val="000000" w:themeColor="text1"/>
          <w:kern w:val="0"/>
          <w:sz w:val="32"/>
          <w:szCs w:val="32"/>
          <w14:textFill>
            <w14:solidFill>
              <w14:schemeClr w14:val="tx1"/>
            </w14:solidFill>
          </w14:textFill>
        </w:rPr>
        <w:t>形式及内容</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kern w:val="0"/>
          <w:sz w:val="32"/>
          <w:szCs w:val="32"/>
          <w14:textFill>
            <w14:solidFill>
              <w14:schemeClr w14:val="tx1"/>
            </w14:solidFill>
          </w14:textFill>
        </w:rPr>
        <w:t>1.城乡同步课堂。</w:t>
      </w:r>
      <w:r>
        <w:rPr>
          <w:rFonts w:ascii="Times New Roman" w:hAnsi="Times New Roman" w:eastAsia="仿宋_GB2312" w:cs="Times New Roman"/>
          <w:color w:val="000000" w:themeColor="text1"/>
          <w:kern w:val="0"/>
          <w:sz w:val="32"/>
          <w:szCs w:val="32"/>
          <w14:textFill>
            <w14:solidFill>
              <w14:schemeClr w14:val="tx1"/>
            </w14:solidFill>
          </w14:textFill>
        </w:rPr>
        <w:t>利用互联网技术，由优质学校部分学科的授课教师同时对本校学生和结对帮扶学校学生开展视频直播互动教学。结对的学校实现同步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管理，</w:t>
      </w:r>
      <w:r>
        <w:rPr>
          <w:rFonts w:ascii="Times New Roman" w:hAnsi="Times New Roman" w:eastAsia="仿宋_GB2312" w:cs="Times New Roman"/>
          <w:color w:val="000000" w:themeColor="text1"/>
          <w:kern w:val="0"/>
          <w:sz w:val="32"/>
          <w:szCs w:val="32"/>
          <w14:textFill>
            <w14:solidFill>
              <w14:schemeClr w14:val="tx1"/>
            </w14:solidFill>
          </w14:textFill>
        </w:rPr>
        <w:t>使结对的学校教师共同备课、共同上课、共同批改作业和辅导学生，共同进行质量检测，让乡村学校的学生同步享受到城镇的优质教学资源。</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kern w:val="0"/>
          <w:sz w:val="32"/>
          <w:szCs w:val="32"/>
          <w14:textFill>
            <w14:solidFill>
              <w14:schemeClr w14:val="tx1"/>
            </w14:solidFill>
          </w14:textFill>
        </w:rPr>
        <w:t>2.教师网络研修。</w:t>
      </w:r>
      <w:r>
        <w:rPr>
          <w:rFonts w:ascii="Times New Roman" w:hAnsi="Times New Roman" w:eastAsia="仿宋_GB2312" w:cs="Times New Roman"/>
          <w:color w:val="000000" w:themeColor="text1"/>
          <w:kern w:val="0"/>
          <w:sz w:val="32"/>
          <w:szCs w:val="32"/>
          <w14:textFill>
            <w14:solidFill>
              <w14:schemeClr w14:val="tx1"/>
            </w14:solidFill>
          </w14:textFill>
        </w:rPr>
        <w:t>结对学校的教师，围绕同步课堂，基于网络平台开展集体备课、教学诊断和主题研修活动，促进教师专业发展，提升城乡教师教学整体水平。</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kern w:val="0"/>
          <w:sz w:val="32"/>
          <w:szCs w:val="32"/>
          <w14:textFill>
            <w14:solidFill>
              <w14:schemeClr w14:val="tx1"/>
            </w14:solidFill>
          </w14:textFill>
        </w:rPr>
        <w:t>3.远程专递课堂。</w:t>
      </w:r>
      <w:r>
        <w:rPr>
          <w:rFonts w:ascii="Times New Roman" w:hAnsi="Times New Roman" w:eastAsia="仿宋_GB2312" w:cs="Times New Roman"/>
          <w:color w:val="000000" w:themeColor="text1"/>
          <w:kern w:val="0"/>
          <w:sz w:val="32"/>
          <w:szCs w:val="32"/>
          <w14:textFill>
            <w14:solidFill>
              <w14:schemeClr w14:val="tx1"/>
            </w14:solidFill>
          </w14:textFill>
        </w:rPr>
        <w:t>结对帮扶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校际</w:t>
      </w:r>
      <w:r>
        <w:rPr>
          <w:rFonts w:ascii="Times New Roman" w:hAnsi="Times New Roman" w:eastAsia="仿宋_GB2312" w:cs="Times New Roman"/>
          <w:color w:val="000000" w:themeColor="text1"/>
          <w:kern w:val="0"/>
          <w:sz w:val="32"/>
          <w:szCs w:val="32"/>
          <w14:textFill>
            <w14:solidFill>
              <w14:schemeClr w14:val="tx1"/>
            </w14:solidFill>
          </w14:textFill>
        </w:rPr>
        <w:t>，依托“之江汇”教育广场，由优质学校针对薄弱学校的薄弱学科，系统地提供以视频点播为主的网络课程。</w:t>
      </w:r>
    </w:p>
    <w:p>
      <w:pPr>
        <w:ind w:firstLine="645"/>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（二）工作要求</w:t>
      </w:r>
      <w:bookmarkStart w:id="0" w:name="_GoBack"/>
      <w:bookmarkEnd w:id="0"/>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1.建立县级互联网+义务教育城乡学校同步课堂</w:t>
      </w:r>
      <w:r>
        <w:rPr>
          <w:rFonts w:hint="eastAsia" w:ascii="Times New Roman" w:hAnsi="Times New Roman" w:eastAsia="仿宋_GB2312" w:cs="Times New Roman"/>
          <w:color w:val="000000" w:themeColor="text1"/>
          <w:kern w:val="0"/>
          <w:sz w:val="32"/>
          <w:szCs w:val="32"/>
          <w14:textFill>
            <w14:solidFill>
              <w14:schemeClr w14:val="tx1"/>
            </w14:solidFill>
          </w14:textFill>
        </w:rPr>
        <w:t>教研</w:t>
      </w:r>
      <w:r>
        <w:rPr>
          <w:rFonts w:ascii="Times New Roman" w:hAnsi="Times New Roman" w:eastAsia="仿宋_GB2312" w:cs="Times New Roman"/>
          <w:color w:val="000000" w:themeColor="text1"/>
          <w:kern w:val="0"/>
          <w:sz w:val="32"/>
          <w:szCs w:val="32"/>
          <w14:textFill>
            <w14:solidFill>
              <w14:schemeClr w14:val="tx1"/>
            </w14:solidFill>
          </w14:textFill>
        </w:rPr>
        <w:t>指导</w:t>
      </w:r>
      <w:r>
        <w:rPr>
          <w:rFonts w:hint="eastAsia" w:ascii="Times New Roman" w:hAnsi="Times New Roman" w:eastAsia="仿宋_GB2312" w:cs="Times New Roman"/>
          <w:color w:val="000000" w:themeColor="text1"/>
          <w:kern w:val="0"/>
          <w:sz w:val="32"/>
          <w:szCs w:val="32"/>
          <w14:textFill>
            <w14:solidFill>
              <w14:schemeClr w14:val="tx1"/>
            </w14:solidFill>
          </w14:textFill>
        </w:rPr>
        <w:t>组</w:t>
      </w:r>
      <w:r>
        <w:rPr>
          <w:rFonts w:ascii="Times New Roman" w:hAnsi="Times New Roman" w:eastAsia="仿宋_GB2312" w:cs="Times New Roman"/>
          <w:color w:val="000000" w:themeColor="text1"/>
          <w:kern w:val="0"/>
          <w:sz w:val="32"/>
          <w:szCs w:val="32"/>
          <w14:textFill>
            <w14:solidFill>
              <w14:schemeClr w14:val="tx1"/>
            </w14:solidFill>
          </w14:textFill>
        </w:rPr>
        <w:t>和学科同步课堂指导小组。</w:t>
      </w:r>
    </w:p>
    <w:p>
      <w:pPr>
        <w:ind w:firstLine="645"/>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2.建立研训员结对联系制度，指导同步课堂的日常 教学和网络研修，督促学校按计划完成各项推进工作，指导审核学校完成“</w:t>
      </w:r>
      <w:r>
        <w:rPr>
          <w:rFonts w:ascii="Times New Roman" w:hAnsi="Times New Roman" w:eastAsia="仿宋_GB2312" w:cs="Times New Roman"/>
          <w:color w:val="000000" w:themeColor="text1"/>
          <w:kern w:val="0"/>
          <w:sz w:val="32"/>
          <w:szCs w:val="32"/>
          <w14:textFill>
            <w14:solidFill>
              <w14:schemeClr w14:val="tx1"/>
            </w14:solidFill>
          </w14:textFill>
        </w:rPr>
        <w:t>互联网+</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的各项总结，提炼工作同步课堂学科经典案例等。</w:t>
      </w:r>
    </w:p>
    <w:p>
      <w:pPr>
        <w:adjustRightInd w:val="0"/>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ascii="Times New Roman" w:hAnsi="Times New Roman" w:eastAsia="仿宋_GB2312" w:cs="Times New Roman"/>
          <w:color w:val="000000" w:themeColor="text1"/>
          <w:kern w:val="0"/>
          <w:sz w:val="32"/>
          <w:szCs w:val="32"/>
          <w14:textFill>
            <w14:solidFill>
              <w14:schemeClr w14:val="tx1"/>
            </w14:solidFill>
          </w14:textFill>
        </w:rPr>
        <w:t>.制定县级互联网+义务教育城乡学校结对帮扶同步课堂教研计划及绩效评价细则。</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ascii="Times New Roman" w:hAnsi="Times New Roman" w:eastAsia="仿宋_GB2312" w:cs="Times New Roman"/>
          <w:color w:val="000000" w:themeColor="text1"/>
          <w:kern w:val="0"/>
          <w:sz w:val="32"/>
          <w:szCs w:val="32"/>
          <w14:textFill>
            <w14:solidFill>
              <w14:schemeClr w14:val="tx1"/>
            </w14:solidFill>
          </w14:textFill>
        </w:rPr>
        <w:t>.指导结对学校完成确定结对学科和教师，完成互联网+义务教育结对学校同步课堂基本数据。</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ascii="Times New Roman" w:hAnsi="Times New Roman" w:eastAsia="仿宋_GB2312" w:cs="Times New Roman"/>
          <w:color w:val="000000" w:themeColor="text1"/>
          <w:kern w:val="0"/>
          <w:sz w:val="32"/>
          <w:szCs w:val="32"/>
          <w14:textFill>
            <w14:solidFill>
              <w14:schemeClr w14:val="tx1"/>
            </w14:solidFill>
          </w14:textFill>
        </w:rPr>
        <w:t>.加强对同步课堂教学的调研指导，一学期最少开展一次大型同步课堂教学交流研讨会，研究“同步课堂”的有效教学模式，以及师生“同步课堂”的教与学方式及效果。</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6.至1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0</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下</w:t>
      </w:r>
      <w:r>
        <w:rPr>
          <w:rFonts w:ascii="Times New Roman" w:hAnsi="Times New Roman" w:eastAsia="仿宋_GB2312" w:cs="Times New Roman"/>
          <w:color w:val="000000" w:themeColor="text1"/>
          <w:kern w:val="0"/>
          <w:sz w:val="32"/>
          <w:szCs w:val="32"/>
          <w14:textFill>
            <w14:solidFill>
              <w14:schemeClr w14:val="tx1"/>
            </w14:solidFill>
          </w14:textFill>
        </w:rPr>
        <w:t>旬，县域内共形成同步课堂教学典型案例至少10个，指导结对学校完成互联网+义务教育的有关考核。</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7.及时宣传报道区域同步课堂教学进展、区域特色亮点及相关教研信息。</w:t>
      </w:r>
    </w:p>
    <w:p>
      <w:pPr>
        <w:snapToGrid w:val="0"/>
        <w:spacing w:line="348" w:lineRule="auto"/>
        <w:ind w:firstLine="645"/>
        <w:rPr>
          <w:rFonts w:ascii="Times New Roman" w:hAnsi="Times New Roman" w:eastAsia="楷体_GB2312" w:cs="Times New Roman"/>
          <w:color w:val="000000" w:themeColor="text1"/>
          <w:kern w:val="0"/>
          <w:sz w:val="32"/>
          <w:szCs w:val="32"/>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（三）学科教研工作要求</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1.成立学科同步课堂指导小组及研究群。</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2.学科指导小组结对联系相应同步课堂结对学校，指导同步课堂的日常教学和网络研修。</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3.每个学科调研指导开展同步课堂教学及教研，一学期开展大型学科同步课堂教研和网络研修活动1-2次，研究“同步课堂”的有效教学模式，以及师生“同步课堂”的教与学方式及效果。</w:t>
      </w:r>
    </w:p>
    <w:p>
      <w:pPr>
        <w:adjustRightInd w:val="0"/>
        <w:snapToGrid w:val="0"/>
        <w:spacing w:line="348" w:lineRule="auto"/>
        <w:ind w:firstLine="64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4.至1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0</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下</w:t>
      </w:r>
      <w:r>
        <w:rPr>
          <w:rFonts w:ascii="Times New Roman" w:hAnsi="Times New Roman" w:eastAsia="仿宋_GB2312" w:cs="Times New Roman"/>
          <w:color w:val="000000" w:themeColor="text1"/>
          <w:kern w:val="0"/>
          <w:sz w:val="32"/>
          <w:szCs w:val="32"/>
          <w14:textFill>
            <w14:solidFill>
              <w14:schemeClr w14:val="tx1"/>
            </w14:solidFill>
          </w14:textFill>
        </w:rPr>
        <w:t>旬，每学科同步课堂至少开设10节，每学科培育同步课堂教学典型案例1-2个；指导结对学科完成互联网+义务教育的有关考核。</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5.及时宣传报道学科同步课堂教学及教研信息。</w:t>
      </w:r>
    </w:p>
    <w:p>
      <w:pPr>
        <w:ind w:firstLine="645"/>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_GB2312" w:cs="Times New Roman"/>
          <w:color w:val="000000" w:themeColor="text1"/>
          <w:kern w:val="0"/>
          <w:sz w:val="32"/>
          <w:szCs w:val="32"/>
          <w14:textFill>
            <w14:solidFill>
              <w14:schemeClr w14:val="tx1"/>
            </w14:solidFill>
          </w14:textFill>
        </w:rPr>
        <w:t>（四）</w:t>
      </w:r>
      <w:r>
        <w:rPr>
          <w:rFonts w:hint="eastAsia" w:ascii="Times New Roman" w:hAnsi="Times New Roman" w:eastAsia="楷体_GB2312" w:cs="Times New Roman"/>
          <w:color w:val="000000" w:themeColor="text1"/>
          <w:kern w:val="0"/>
          <w:sz w:val="32"/>
          <w:szCs w:val="32"/>
          <w:lang w:val="en-US" w:eastAsia="zh-CN"/>
          <w14:textFill>
            <w14:solidFill>
              <w14:schemeClr w14:val="tx1"/>
            </w14:solidFill>
          </w14:textFill>
        </w:rPr>
        <w:t>县</w:t>
      </w:r>
      <w:r>
        <w:rPr>
          <w:rFonts w:ascii="Times New Roman" w:hAnsi="Times New Roman" w:eastAsia="楷体_GB2312" w:cs="Times New Roman"/>
          <w:color w:val="000000" w:themeColor="text1"/>
          <w:kern w:val="0"/>
          <w:sz w:val="32"/>
          <w:szCs w:val="32"/>
          <w14:textFill>
            <w14:solidFill>
              <w14:schemeClr w14:val="tx1"/>
            </w14:solidFill>
          </w14:textFill>
        </w:rPr>
        <w:t>级工作进度</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13" w:type="dxa"/>
            <w:vAlign w:val="center"/>
          </w:tcPr>
          <w:p>
            <w:pPr>
              <w:pStyle w:val="6"/>
              <w:adjustRightInd w:val="0"/>
              <w:snapToGrid w:val="0"/>
              <w:spacing w:before="0" w:beforeAutospacing="0" w:after="0" w:afterAutospacing="0"/>
              <w:jc w:val="center"/>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黑体" w:eastAsia="黑体" w:cs="Times New Roman"/>
                <w:color w:val="000000" w:themeColor="text1"/>
                <w:kern w:val="2"/>
                <w:sz w:val="32"/>
                <w:szCs w:val="32"/>
                <w14:textFill>
                  <w14:solidFill>
                    <w14:schemeClr w14:val="tx1"/>
                  </w14:solidFill>
                </w14:textFill>
              </w:rPr>
              <w:t>月份</w:t>
            </w:r>
          </w:p>
        </w:tc>
        <w:tc>
          <w:tcPr>
            <w:tcW w:w="7200" w:type="dxa"/>
            <w:vAlign w:val="center"/>
          </w:tcPr>
          <w:p>
            <w:pPr>
              <w:pStyle w:val="6"/>
              <w:adjustRightInd w:val="0"/>
              <w:snapToGrid w:val="0"/>
              <w:spacing w:before="0" w:beforeAutospacing="0" w:after="0" w:afterAutospacing="0"/>
              <w:jc w:val="center"/>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黑体" w:eastAsia="黑体" w:cs="Times New Roman"/>
                <w:color w:val="000000" w:themeColor="text1"/>
                <w:kern w:val="2"/>
                <w:sz w:val="32"/>
                <w:szCs w:val="32"/>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pStyle w:val="6"/>
              <w:snapToGrid w:val="0"/>
              <w:spacing w:before="0" w:beforeAutospacing="0" w:after="0" w:afterAutospacing="0"/>
              <w:jc w:val="center"/>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6-</w:t>
            </w:r>
            <w:r>
              <w:rPr>
                <w:rFonts w:ascii="Times New Roman" w:hAnsi="Times New Roman" w:eastAsia="仿宋_GB2312" w:cs="Times New Roman"/>
                <w:color w:val="000000" w:themeColor="text1"/>
                <w:kern w:val="2"/>
                <w:sz w:val="32"/>
                <w:szCs w:val="32"/>
                <w14:textFill>
                  <w14:solidFill>
                    <w14:schemeClr w14:val="tx1"/>
                  </w14:solidFill>
                </w14:textFill>
              </w:rPr>
              <w:t>8月份</w:t>
            </w:r>
          </w:p>
        </w:tc>
        <w:tc>
          <w:tcPr>
            <w:tcW w:w="7200" w:type="dxa"/>
          </w:tcPr>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1.建立互联网+义务教育城乡学校同步课堂</w:t>
            </w:r>
            <w:r>
              <w:rPr>
                <w:rFonts w:hint="eastAsia" w:ascii="Times New Roman" w:hAnsi="Times New Roman" w:eastAsia="仿宋_GB2312" w:cs="Times New Roman"/>
                <w:color w:val="000000" w:themeColor="text1"/>
                <w:kern w:val="2"/>
                <w:sz w:val="32"/>
                <w:szCs w:val="32"/>
                <w14:textFill>
                  <w14:solidFill>
                    <w14:schemeClr w14:val="tx1"/>
                  </w14:solidFill>
                </w14:textFill>
              </w:rPr>
              <w:t>教</w:t>
            </w:r>
            <w:r>
              <w:rPr>
                <w:rFonts w:ascii="Times New Roman" w:hAnsi="Times New Roman" w:eastAsia="仿宋_GB2312" w:cs="Times New Roman"/>
                <w:color w:val="000000" w:themeColor="text1"/>
                <w:kern w:val="2"/>
                <w:sz w:val="32"/>
                <w:szCs w:val="32"/>
                <w14:textFill>
                  <w14:solidFill>
                    <w14:schemeClr w14:val="tx1"/>
                  </w14:solidFill>
                </w14:textFill>
              </w:rPr>
              <w:t>研指导</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小组和研训员联系结对学校名单。</w:t>
            </w:r>
            <w:r>
              <w:rPr>
                <w:rFonts w:ascii="Times New Roman" w:hAnsi="Times New Roman" w:eastAsia="仿宋_GB2312" w:cs="Times New Roman"/>
                <w:color w:val="000000" w:themeColor="text1"/>
                <w:kern w:val="2"/>
                <w:sz w:val="32"/>
                <w:szCs w:val="32"/>
                <w14:textFill>
                  <w14:solidFill>
                    <w14:schemeClr w14:val="tx1"/>
                  </w14:solidFill>
                </w14:textFill>
              </w:rPr>
              <w:t>建立学科教研员结对联系相应同步课堂结对学校的结对学科和授课教师制度，协助县级开展教学研讨和网络研修。</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2.制定我</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2"/>
                <w:sz w:val="32"/>
                <w:szCs w:val="32"/>
                <w14:textFill>
                  <w14:solidFill>
                    <w14:schemeClr w14:val="tx1"/>
                  </w14:solidFill>
                </w14:textFill>
              </w:rPr>
              <w:t>互联网+义务教育城乡学校结对帮扶同步课堂教研计划及绩效评价细则。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pStyle w:val="6"/>
              <w:snapToGrid w:val="0"/>
              <w:spacing w:before="0" w:beforeAutospacing="0" w:after="0" w:afterAutospacing="0"/>
              <w:jc w:val="center"/>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9月份</w:t>
            </w:r>
          </w:p>
        </w:tc>
        <w:tc>
          <w:tcPr>
            <w:tcW w:w="7200" w:type="dxa"/>
          </w:tcPr>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1.建立互联网+义务教育结对学校同步课堂基本数据。</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2.建立县学科同步课堂指导小组。</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3</w:t>
            </w:r>
            <w:r>
              <w:rPr>
                <w:rFonts w:ascii="Times New Roman" w:hAnsi="Times New Roman" w:eastAsia="仿宋_GB2312" w:cs="Times New Roman"/>
                <w:color w:val="000000" w:themeColor="text1"/>
                <w:kern w:val="2"/>
                <w:sz w:val="32"/>
                <w:szCs w:val="32"/>
                <w14:textFill>
                  <w14:solidFill>
                    <w14:schemeClr w14:val="tx1"/>
                  </w14:solidFill>
                </w14:textFill>
              </w:rPr>
              <w:t>.举行全</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2"/>
                <w:sz w:val="32"/>
                <w:szCs w:val="32"/>
                <w14:textFill>
                  <w14:solidFill>
                    <w14:schemeClr w14:val="tx1"/>
                  </w14:solidFill>
                </w14:textFill>
              </w:rPr>
              <w:t>互联网+义务教育结对帮扶推进会。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413" w:type="dxa"/>
            <w:vAlign w:val="center"/>
          </w:tcPr>
          <w:p>
            <w:pPr>
              <w:pStyle w:val="6"/>
              <w:snapToGrid w:val="0"/>
              <w:spacing w:before="0" w:beforeAutospacing="0" w:after="0" w:afterAutospacing="0"/>
              <w:jc w:val="center"/>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10月份</w:t>
            </w:r>
          </w:p>
        </w:tc>
        <w:tc>
          <w:tcPr>
            <w:tcW w:w="7200" w:type="dxa"/>
          </w:tcPr>
          <w:p>
            <w:pPr>
              <w:pStyle w:val="6"/>
              <w:snapToGrid w:val="0"/>
              <w:spacing w:before="0" w:beforeAutospacing="0" w:after="0" w:afterAutospacing="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1.继续开展学科同步课堂教研和网络研修活动。</w:t>
            </w:r>
          </w:p>
          <w:p>
            <w:pPr>
              <w:pStyle w:val="6"/>
              <w:snapToGrid w:val="0"/>
              <w:spacing w:before="0" w:beforeAutospacing="0" w:after="0" w:afterAutospacing="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2.调研指导县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开展同步课堂教学及教研。</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kern w:val="2"/>
                <w:sz w:val="32"/>
                <w:szCs w:val="32"/>
                <w14:textFill>
                  <w14:solidFill>
                    <w14:schemeClr w14:val="tx1"/>
                  </w14:solidFill>
                </w14:textFill>
              </w:rPr>
              <w:t>举行全</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2"/>
                <w:sz w:val="32"/>
                <w:szCs w:val="32"/>
                <w14:textFill>
                  <w14:solidFill>
                    <w14:schemeClr w14:val="tx1"/>
                  </w14:solidFill>
                </w14:textFill>
              </w:rPr>
              <w:t>互联网+义务教育结对帮扶推进会。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pStyle w:val="6"/>
              <w:snapToGrid w:val="0"/>
              <w:spacing w:before="0" w:beforeAutospacing="0" w:after="0" w:afterAutospacing="0"/>
              <w:jc w:val="center"/>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11月份</w:t>
            </w:r>
          </w:p>
        </w:tc>
        <w:tc>
          <w:tcPr>
            <w:tcW w:w="7200" w:type="dxa"/>
          </w:tcPr>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1</w:t>
            </w:r>
            <w:r>
              <w:rPr>
                <w:rFonts w:ascii="Times New Roman" w:hAnsi="Times New Roman" w:eastAsia="仿宋_GB2312" w:cs="Times New Roman"/>
                <w:color w:val="000000" w:themeColor="text1"/>
                <w:kern w:val="2"/>
                <w:sz w:val="32"/>
                <w:szCs w:val="32"/>
                <w14:textFill>
                  <w14:solidFill>
                    <w14:schemeClr w14:val="tx1"/>
                  </w14:solidFill>
                </w14:textFill>
              </w:rPr>
              <w:t>.培育形成同步课堂教学典型案例10个。</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2"/>
                <w:sz w:val="32"/>
                <w:szCs w:val="32"/>
                <w14:textFill>
                  <w14:solidFill>
                    <w14:schemeClr w14:val="tx1"/>
                  </w14:solidFill>
                </w14:textFill>
              </w:rPr>
              <w:t>.研究“同步课堂”的有效教学模式，以及师生“同步课堂”的适应方式及效果。</w:t>
            </w:r>
          </w:p>
          <w:p>
            <w:pPr>
              <w:pStyle w:val="6"/>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3</w:t>
            </w:r>
            <w:r>
              <w:rPr>
                <w:rFonts w:ascii="Times New Roman" w:hAnsi="Times New Roman" w:eastAsia="仿宋_GB2312" w:cs="Times New Roman"/>
                <w:color w:val="000000" w:themeColor="text1"/>
                <w:kern w:val="2"/>
                <w:sz w:val="32"/>
                <w:szCs w:val="32"/>
                <w14:textFill>
                  <w14:solidFill>
                    <w14:schemeClr w14:val="tx1"/>
                  </w14:solidFill>
                </w14:textFill>
              </w:rPr>
              <w:t>.每所结对学校城乡同步课堂至少开设10节，累计至少开20节。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13" w:type="dxa"/>
            <w:vAlign w:val="center"/>
          </w:tcPr>
          <w:p>
            <w:pPr>
              <w:pStyle w:val="6"/>
              <w:snapToGrid w:val="0"/>
              <w:spacing w:before="0" w:beforeAutospacing="0" w:after="0" w:afterAutospacing="0"/>
              <w:jc w:val="center"/>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12月份</w:t>
            </w:r>
          </w:p>
        </w:tc>
        <w:tc>
          <w:tcPr>
            <w:tcW w:w="7200" w:type="dxa"/>
          </w:tcPr>
          <w:p>
            <w:pPr>
              <w:pStyle w:val="6"/>
              <w:numPr>
                <w:ilvl w:val="0"/>
                <w:numId w:val="1"/>
              </w:numPr>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总结学期同步课堂教学及教研工作。</w:t>
            </w:r>
          </w:p>
          <w:p>
            <w:pPr>
              <w:pStyle w:val="6"/>
              <w:numPr>
                <w:ilvl w:val="0"/>
                <w:numId w:val="1"/>
              </w:numPr>
              <w:snapToGrid w:val="0"/>
              <w:spacing w:before="0" w:beforeAutospacing="0" w:after="0" w:afterAutospacing="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编辑形成阶段性同步课堂教学典型案例集。</w:t>
            </w:r>
          </w:p>
        </w:tc>
      </w:tr>
    </w:tbl>
    <w:p>
      <w:pPr>
        <w:ind w:firstLine="640" w:firstLineChars="200"/>
        <w:rPr>
          <w:rFonts w:ascii="Times New Roman" w:hAnsi="Times New Roman" w:eastAsia="黑体" w:cs="Times New Roman"/>
          <w:color w:val="000000" w:themeColor="text1"/>
          <w:sz w:val="32"/>
          <w:szCs w:val="30"/>
          <w14:textFill>
            <w14:solidFill>
              <w14:schemeClr w14:val="tx1"/>
            </w14:solidFill>
          </w14:textFill>
        </w:rPr>
      </w:pPr>
      <w:r>
        <w:rPr>
          <w:rFonts w:ascii="Times New Roman" w:hAnsi="黑体" w:eastAsia="黑体" w:cs="Times New Roman"/>
          <w:color w:val="000000" w:themeColor="text1"/>
          <w:sz w:val="32"/>
          <w:szCs w:val="30"/>
          <w14:textFill>
            <w14:solidFill>
              <w14:schemeClr w14:val="tx1"/>
            </w14:solidFill>
          </w14:textFill>
        </w:rPr>
        <w:t>四、保障措施</w:t>
      </w:r>
    </w:p>
    <w:p>
      <w:pPr>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color w:val="000000" w:themeColor="text1"/>
          <w:kern w:val="0"/>
          <w:sz w:val="32"/>
          <w:szCs w:val="32"/>
          <w14:textFill>
            <w14:solidFill>
              <w14:schemeClr w14:val="tx1"/>
            </w14:solidFill>
          </w14:textFill>
        </w:rPr>
        <w:t>（一）加强组织领导。</w:t>
      </w:r>
      <w:r>
        <w:rPr>
          <w:rFonts w:hint="eastAsia" w:ascii="Times New Roman" w:hAnsi="Times New Roman" w:eastAsia="仿宋_GB2312" w:cs="Times New Roman"/>
          <w:b/>
          <w:color w:val="000000" w:themeColor="text1"/>
          <w:kern w:val="0"/>
          <w:sz w:val="32"/>
          <w:szCs w:val="32"/>
          <w:lang w:val="en-US" w:eastAsia="zh-CN"/>
          <w14:textFill>
            <w14:solidFill>
              <w14:schemeClr w14:val="tx1"/>
            </w14:solidFill>
          </w14:textFill>
        </w:rPr>
        <w:t>县教师发展中心</w:t>
      </w:r>
      <w:r>
        <w:rPr>
          <w:rFonts w:hint="eastAsia" w:ascii="Times New Roman" w:hAnsi="Times New Roman" w:eastAsia="仿宋_GB2312" w:cs="Times New Roman"/>
          <w:color w:val="000000" w:themeColor="text1"/>
          <w:kern w:val="0"/>
          <w:sz w:val="32"/>
          <w:szCs w:val="32"/>
          <w14:textFill>
            <w14:solidFill>
              <w14:schemeClr w14:val="tx1"/>
            </w14:solidFill>
          </w14:textFill>
        </w:rPr>
        <w:t>组织成</w:t>
      </w:r>
      <w:r>
        <w:rPr>
          <w:rFonts w:ascii="Times New Roman" w:hAnsi="Times New Roman" w:eastAsia="仿宋_GB2312" w:cs="Times New Roman"/>
          <w:color w:val="000000" w:themeColor="text1"/>
          <w:kern w:val="0"/>
          <w:sz w:val="32"/>
          <w:szCs w:val="32"/>
          <w14:textFill>
            <w14:solidFill>
              <w14:schemeClr w14:val="tx1"/>
            </w14:solidFill>
          </w14:textFill>
        </w:rPr>
        <w:t>立</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0"/>
          <w:sz w:val="32"/>
          <w:szCs w:val="32"/>
          <w14:textFill>
            <w14:solidFill>
              <w14:schemeClr w14:val="tx1"/>
            </w14:solidFill>
          </w14:textFill>
        </w:rPr>
        <w:t xml:space="preserve"> “互联网+义务教育”同步课堂教研指导及工作组（名单见附件1），负责我</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0"/>
          <w:sz w:val="32"/>
          <w:szCs w:val="32"/>
          <w14:textFill>
            <w14:solidFill>
              <w14:schemeClr w14:val="tx1"/>
            </w14:solidFill>
          </w14:textFill>
        </w:rPr>
        <w:t>“互联网+义务教育”同步课堂教研的规划、统筹、指导和推进工作。</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县</w:t>
      </w:r>
      <w:r>
        <w:rPr>
          <w:rFonts w:ascii="Times New Roman" w:hAnsi="Times New Roman" w:eastAsia="仿宋_GB2312" w:cs="Times New Roman"/>
          <w:color w:val="000000" w:themeColor="text1"/>
          <w:kern w:val="0"/>
          <w:sz w:val="32"/>
          <w:szCs w:val="32"/>
          <w14:textFill>
            <w14:solidFill>
              <w14:schemeClr w14:val="tx1"/>
            </w14:solidFill>
          </w14:textFill>
        </w:rPr>
        <w:t>学科同步课堂指导专家组由</w:t>
      </w:r>
      <w:r>
        <w:rPr>
          <w:rFonts w:hint="eastAsia" w:ascii="Times New Roman" w:hAnsi="Times New Roman" w:eastAsia="仿宋_GB2312" w:cs="Times New Roman"/>
          <w:color w:val="000000" w:themeColor="text1"/>
          <w:kern w:val="0"/>
          <w:sz w:val="32"/>
          <w:szCs w:val="32"/>
          <w14:textFill>
            <w14:solidFill>
              <w14:schemeClr w14:val="tx1"/>
            </w14:solidFill>
          </w14:textFill>
        </w:rPr>
        <w:t>各</w:t>
      </w:r>
      <w:r>
        <w:rPr>
          <w:rFonts w:ascii="Times New Roman" w:hAnsi="Times New Roman" w:eastAsia="仿宋_GB2312" w:cs="Times New Roman"/>
          <w:color w:val="000000" w:themeColor="text1"/>
          <w:kern w:val="0"/>
          <w:sz w:val="32"/>
          <w:szCs w:val="32"/>
          <w14:textFill>
            <w14:solidFill>
              <w14:schemeClr w14:val="tx1"/>
            </w14:solidFill>
          </w14:textFill>
        </w:rPr>
        <w:t>学科</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研</w:t>
      </w:r>
      <w:r>
        <w:rPr>
          <w:rFonts w:ascii="Times New Roman" w:hAnsi="Times New Roman" w:eastAsia="仿宋_GB2312" w:cs="Times New Roman"/>
          <w:color w:val="000000" w:themeColor="text1"/>
          <w:kern w:val="0"/>
          <w:sz w:val="32"/>
          <w:szCs w:val="32"/>
          <w14:textFill>
            <w14:solidFill>
              <w14:schemeClr w14:val="tx1"/>
            </w14:solidFill>
          </w14:textFill>
        </w:rPr>
        <w:t>研员</w:t>
      </w:r>
      <w:r>
        <w:rPr>
          <w:rFonts w:hint="eastAsia" w:ascii="Times New Roman" w:hAnsi="Times New Roman" w:eastAsia="仿宋_GB2312" w:cs="Times New Roman"/>
          <w:color w:val="000000" w:themeColor="text1"/>
          <w:kern w:val="0"/>
          <w:sz w:val="32"/>
          <w:szCs w:val="32"/>
          <w14:textFill>
            <w14:solidFill>
              <w14:schemeClr w14:val="tx1"/>
            </w14:solidFill>
          </w14:textFill>
        </w:rPr>
        <w:t>分别</w:t>
      </w:r>
      <w:r>
        <w:rPr>
          <w:rFonts w:ascii="Times New Roman" w:hAnsi="Times New Roman" w:eastAsia="仿宋_GB2312" w:cs="Times New Roman"/>
          <w:color w:val="000000" w:themeColor="text1"/>
          <w:kern w:val="0"/>
          <w:sz w:val="32"/>
          <w:szCs w:val="32"/>
          <w14:textFill>
            <w14:solidFill>
              <w14:schemeClr w14:val="tx1"/>
            </w14:solidFill>
          </w14:textFill>
        </w:rPr>
        <w:t>召集</w:t>
      </w:r>
      <w:r>
        <w:rPr>
          <w:rFonts w:hint="eastAsia" w:ascii="Times New Roman" w:hAnsi="Times New Roman" w:eastAsia="仿宋_GB2312" w:cs="Times New Roman"/>
          <w:color w:val="000000" w:themeColor="text1"/>
          <w:kern w:val="0"/>
          <w:sz w:val="32"/>
          <w:szCs w:val="32"/>
          <w14:textFill>
            <w14:solidFill>
              <w14:schemeClr w14:val="tx1"/>
            </w14:solidFill>
          </w14:textFill>
        </w:rPr>
        <w:t>成立</w:t>
      </w:r>
      <w:r>
        <w:rPr>
          <w:rFonts w:ascii="Times New Roman" w:hAnsi="Times New Roman" w:eastAsia="仿宋_GB2312" w:cs="Times New Roman"/>
          <w:color w:val="000000" w:themeColor="text1"/>
          <w:kern w:val="0"/>
          <w:sz w:val="32"/>
          <w:szCs w:val="32"/>
          <w14:textFill>
            <w14:solidFill>
              <w14:schemeClr w14:val="tx1"/>
            </w14:solidFill>
          </w14:textFill>
        </w:rPr>
        <w:t>（名单见附件2），负责</w:t>
      </w:r>
      <w:r>
        <w:rPr>
          <w:rFonts w:hint="eastAsia" w:ascii="Times New Roman" w:hAnsi="Times New Roman" w:eastAsia="仿宋_GB2312" w:cs="Times New Roman"/>
          <w:color w:val="000000" w:themeColor="text1"/>
          <w:kern w:val="0"/>
          <w:sz w:val="32"/>
          <w:szCs w:val="32"/>
          <w14:textFill>
            <w14:solidFill>
              <w14:schemeClr w14:val="tx1"/>
            </w14:solidFill>
          </w14:textFill>
        </w:rPr>
        <w:t>各</w:t>
      </w:r>
      <w:r>
        <w:rPr>
          <w:rFonts w:ascii="Times New Roman" w:hAnsi="Times New Roman" w:eastAsia="仿宋_GB2312" w:cs="Times New Roman"/>
          <w:color w:val="000000" w:themeColor="text1"/>
          <w:kern w:val="0"/>
          <w:sz w:val="32"/>
          <w:szCs w:val="32"/>
          <w14:textFill>
            <w14:solidFill>
              <w14:schemeClr w14:val="tx1"/>
            </w14:solidFill>
          </w14:textFill>
        </w:rPr>
        <w:t>学科推进“同步课堂”教研的具体研究、指导。</w:t>
      </w:r>
    </w:p>
    <w:p>
      <w:pPr>
        <w:adjustRightInd w:val="0"/>
        <w:ind w:firstLine="646"/>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32"/>
          <w:szCs w:val="32"/>
          <w14:textFill>
            <w14:solidFill>
              <w14:schemeClr w14:val="tx1"/>
            </w14:solidFill>
          </w14:textFill>
        </w:rPr>
        <w:t>（二）加强教研支持。</w:t>
      </w:r>
      <w:r>
        <w:rPr>
          <w:rFonts w:ascii="Times New Roman" w:hAnsi="Times New Roman" w:eastAsia="仿宋_GB2312" w:cs="Times New Roman"/>
          <w:color w:val="000000" w:themeColor="text1"/>
          <w:kern w:val="0"/>
          <w:sz w:val="32"/>
          <w:szCs w:val="32"/>
          <w14:textFill>
            <w14:solidFill>
              <w14:schemeClr w14:val="tx1"/>
            </w14:solidFill>
          </w14:textFill>
        </w:rPr>
        <w:t>县</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教师发展中心</w:t>
      </w:r>
      <w:r>
        <w:rPr>
          <w:rFonts w:ascii="Times New Roman" w:hAnsi="Times New Roman" w:eastAsia="仿宋_GB2312" w:cs="Times New Roman"/>
          <w:color w:val="000000" w:themeColor="text1"/>
          <w:kern w:val="0"/>
          <w:sz w:val="32"/>
          <w:szCs w:val="32"/>
          <w14:textFill>
            <w14:solidFill>
              <w14:schemeClr w14:val="tx1"/>
            </w14:solidFill>
          </w14:textFill>
        </w:rPr>
        <w:t>指导、帮助构建协调推进的教研支持模式。研</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训</w:t>
      </w:r>
      <w:r>
        <w:rPr>
          <w:rFonts w:ascii="Times New Roman" w:hAnsi="Times New Roman" w:eastAsia="仿宋_GB2312" w:cs="Times New Roman"/>
          <w:color w:val="000000" w:themeColor="text1"/>
          <w:kern w:val="0"/>
          <w:sz w:val="32"/>
          <w:szCs w:val="32"/>
          <w14:textFill>
            <w14:solidFill>
              <w14:schemeClr w14:val="tx1"/>
            </w14:solidFill>
          </w14:textFill>
        </w:rPr>
        <w:t>员要定期到试点学校听课指导，与试点学校上课的老师一起备课，帮助老师选择授课模式，根据不同学段、不同学科特点，选取核心内容开展有差异的同步教学。也可以通过网络系统开展远程听课、评课等教研活动。通过课例研究，听课评课，积极探索</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教学规律，提高</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质量。同时，要及时宣传报道区域同步课堂教学进展、区域特色亮点及相关教研信息。</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kern w:val="0"/>
          <w:sz w:val="32"/>
          <w:szCs w:val="32"/>
          <w14:textFill>
            <w14:solidFill>
              <w14:schemeClr w14:val="tx1"/>
            </w14:solidFill>
          </w14:textFill>
        </w:rPr>
        <w:t>（三）强化过程管理。</w:t>
      </w:r>
      <w:r>
        <w:rPr>
          <w:rFonts w:ascii="Times New Roman" w:hAnsi="Times New Roman" w:eastAsia="仿宋_GB2312" w:cs="Times New Roman"/>
          <w:color w:val="000000" w:themeColor="text1"/>
          <w:kern w:val="0"/>
          <w:sz w:val="32"/>
          <w:szCs w:val="32"/>
          <w14:textFill>
            <w14:solidFill>
              <w14:schemeClr w14:val="tx1"/>
            </w14:solidFill>
          </w14:textFill>
        </w:rPr>
        <w:t>各学校要进一步强化同步课堂教研过程管理。要把</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的课时安排列入学期教学计划，在开学初安排好参与</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的教师工作团队，共同完成</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ascii="Times New Roman" w:hAnsi="Times New Roman" w:eastAsia="宋体"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的教学设计、导学案、微视频等。要鼓励采用多种形式实施同步上课，如专递课堂、微课辅导、翻转课堂等新型教学模式。要根据学生差异设置分层试题，采用在线测试或者网络联合阅卷，利用信息技术手段对检测结果进行精准分析，科学诊断，自动生成学生和班级学情分析报告。</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bCs/>
          <w:color w:val="000000" w:themeColor="text1"/>
          <w:kern w:val="0"/>
          <w:sz w:val="32"/>
          <w:szCs w:val="32"/>
          <w14:textFill>
            <w14:solidFill>
              <w14:schemeClr w14:val="tx1"/>
            </w14:solidFill>
          </w14:textFill>
        </w:rPr>
        <w:t>（四）强化督导考核。</w:t>
      </w:r>
      <w:r>
        <w:rPr>
          <w:rFonts w:ascii="Times New Roman" w:hAnsi="Times New Roman" w:eastAsia="仿宋_GB2312" w:cs="Times New Roman"/>
          <w:color w:val="000000" w:themeColor="text1"/>
          <w:kern w:val="0"/>
          <w:sz w:val="32"/>
          <w:szCs w:val="32"/>
          <w14:textFill>
            <w14:solidFill>
              <w14:schemeClr w14:val="tx1"/>
            </w14:solidFill>
          </w14:textFill>
        </w:rPr>
        <w:t>“互联网+义务教育”为省政府2019年民生实事项目，列入省教育厅对各市、县（市、区）教育局工作业绩考核的重要指标。各地要高度重视，加强过程管理和绩效评价。</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县教师发展中心</w:t>
      </w:r>
      <w:r>
        <w:rPr>
          <w:rFonts w:ascii="Times New Roman" w:hAnsi="Times New Roman" w:eastAsia="仿宋_GB2312" w:cs="Times New Roman"/>
          <w:color w:val="000000" w:themeColor="text1"/>
          <w:kern w:val="0"/>
          <w:sz w:val="32"/>
          <w:szCs w:val="32"/>
          <w14:textFill>
            <w14:solidFill>
              <w14:schemeClr w14:val="tx1"/>
            </w14:solidFill>
          </w14:textFill>
        </w:rPr>
        <w:t>将配合上级教育行政部门组织开展专项督导和项目绩效评价，监测评估结果作为实事落实绩效考核的主要依据，作为2019年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学校</w:t>
      </w:r>
      <w:r>
        <w:rPr>
          <w:rFonts w:ascii="Times New Roman" w:hAnsi="Times New Roman" w:eastAsia="仿宋_GB2312" w:cs="Times New Roman"/>
          <w:color w:val="000000" w:themeColor="text1"/>
          <w:kern w:val="0"/>
          <w:sz w:val="32"/>
          <w:szCs w:val="32"/>
          <w14:textFill>
            <w14:solidFill>
              <w14:schemeClr w14:val="tx1"/>
            </w14:solidFill>
          </w14:textFill>
        </w:rPr>
        <w:t>业绩考核重要内容。</w:t>
      </w: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p>
    <w:p>
      <w:pPr>
        <w:ind w:firstLine="645"/>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附件：</w:t>
      </w:r>
    </w:p>
    <w:p>
      <w:pPr>
        <w:numPr>
          <w:ilvl w:val="0"/>
          <w:numId w:val="2"/>
        </w:numPr>
        <w:ind w:firstLine="640" w:firstLineChars="200"/>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永嘉县</w:t>
      </w:r>
      <w:r>
        <w:rPr>
          <w:rFonts w:ascii="Times New Roman" w:hAnsi="Times New Roman" w:eastAsia="仿宋_GB2312" w:cs="Times New Roman"/>
          <w:color w:val="000000" w:themeColor="text1"/>
          <w:kern w:val="0"/>
          <w:sz w:val="32"/>
          <w:szCs w:val="32"/>
          <w14:textFill>
            <w14:solidFill>
              <w14:schemeClr w14:val="tx1"/>
            </w14:solidFill>
          </w14:textFill>
        </w:rPr>
        <w:t>“同步课堂”</w:t>
      </w:r>
      <w:r>
        <w:rPr>
          <w:rFonts w:hint="eastAsia" w:ascii="Times New Roman" w:hAnsi="Times New Roman" w:eastAsia="仿宋_GB2312" w:cs="Times New Roman"/>
          <w:color w:val="000000" w:themeColor="text1"/>
          <w:kern w:val="0"/>
          <w:sz w:val="32"/>
          <w:szCs w:val="32"/>
          <w14:textFill>
            <w14:solidFill>
              <w14:schemeClr w14:val="tx1"/>
            </w14:solidFill>
          </w14:textFill>
        </w:rPr>
        <w:t>教</w:t>
      </w:r>
      <w:r>
        <w:rPr>
          <w:rFonts w:ascii="Times New Roman" w:hAnsi="Times New Roman" w:eastAsia="仿宋_GB2312" w:cs="Times New Roman"/>
          <w:color w:val="000000" w:themeColor="text1"/>
          <w:kern w:val="0"/>
          <w:sz w:val="32"/>
          <w:szCs w:val="32"/>
          <w14:textFill>
            <w14:solidFill>
              <w14:schemeClr w14:val="tx1"/>
            </w14:solidFill>
          </w14:textFill>
        </w:rPr>
        <w:t>研指导及工作组成员名单</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numPr>
          <w:ilvl w:val="0"/>
          <w:numId w:val="2"/>
        </w:numPr>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永嘉县</w:t>
      </w:r>
      <w:r>
        <w:rPr>
          <w:rFonts w:ascii="Times New Roman" w:hAnsi="Times New Roman" w:eastAsia="仿宋_GB2312" w:cs="Times New Roman"/>
          <w:color w:val="000000" w:themeColor="text1"/>
          <w:kern w:val="0"/>
          <w:sz w:val="32"/>
          <w:szCs w:val="32"/>
          <w14:textFill>
            <w14:solidFill>
              <w14:schemeClr w14:val="tx1"/>
            </w14:solidFill>
          </w14:textFill>
        </w:rPr>
        <w:t>“同步课堂”研</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训</w:t>
      </w:r>
      <w:r>
        <w:rPr>
          <w:rFonts w:ascii="Times New Roman" w:hAnsi="Times New Roman" w:eastAsia="仿宋_GB2312" w:cs="Times New Roman"/>
          <w:color w:val="000000" w:themeColor="text1"/>
          <w:kern w:val="0"/>
          <w:sz w:val="32"/>
          <w:szCs w:val="32"/>
          <w14:textFill>
            <w14:solidFill>
              <w14:schemeClr w14:val="tx1"/>
            </w14:solidFill>
          </w14:textFill>
        </w:rPr>
        <w:t>员</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挂钩联系学校</w:t>
      </w:r>
      <w:r>
        <w:rPr>
          <w:rFonts w:ascii="Times New Roman" w:hAnsi="Times New Roman" w:eastAsia="仿宋_GB2312" w:cs="Times New Roman"/>
          <w:color w:val="000000" w:themeColor="text1"/>
          <w:kern w:val="0"/>
          <w:sz w:val="32"/>
          <w:szCs w:val="32"/>
          <w14:textFill>
            <w14:solidFill>
              <w14:schemeClr w14:val="tx1"/>
            </w14:solidFill>
          </w14:textFill>
        </w:rPr>
        <w:t>名单</w:t>
      </w:r>
    </w:p>
    <w:p>
      <w:pPr>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3</w:t>
      </w:r>
      <w:r>
        <w:rPr>
          <w:rFonts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永嘉县</w:t>
      </w:r>
      <w:r>
        <w:rPr>
          <w:rFonts w:ascii="Times New Roman" w:hAnsi="Times New Roman" w:eastAsia="仿宋_GB2312" w:cs="Times New Roman"/>
          <w:color w:val="000000" w:themeColor="text1"/>
          <w:kern w:val="0"/>
          <w:sz w:val="32"/>
          <w:szCs w:val="32"/>
          <w14:textFill>
            <w14:solidFill>
              <w14:schemeClr w14:val="tx1"/>
            </w14:solidFill>
          </w14:textFill>
        </w:rPr>
        <w:t>“同步课堂”学科指导专家组成员名单</w:t>
      </w:r>
    </w:p>
    <w:p>
      <w:pPr>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ascii="Times New Roman" w:hAnsi="Times New Roman" w:eastAsia="仿宋_GB2312" w:cs="Times New Roman"/>
          <w:color w:val="000000" w:themeColor="text1"/>
          <w:kern w:val="0"/>
          <w:sz w:val="32"/>
          <w:szCs w:val="32"/>
          <w14:textFill>
            <w14:solidFill>
              <w14:schemeClr w14:val="tx1"/>
            </w14:solidFill>
          </w14:textFill>
        </w:rPr>
        <w:t>. 浙江</w:t>
      </w:r>
      <w:r>
        <w:rPr>
          <w:rFonts w:ascii="Times New Roman" w:hAnsi="Times New Roman" w:eastAsia="仿宋_GB2312" w:cs="Times New Roman"/>
          <w:color w:val="000000" w:themeColor="text1"/>
          <w:sz w:val="32"/>
          <w:szCs w:val="32"/>
          <w14:textFill>
            <w14:solidFill>
              <w14:schemeClr w14:val="tx1"/>
            </w14:solidFill>
          </w14:textFill>
        </w:rPr>
        <w:t>省教育厅互联网+义务教育城乡学校结对帮扶民生实事2019年任务完成认定和绩效评价细则</w:t>
      </w:r>
    </w:p>
    <w:p>
      <w:pPr>
        <w:ind w:firstLine="645"/>
        <w:rPr>
          <w:rFonts w:ascii="Times New Roman" w:hAnsi="Times New Roman" w:eastAsia="仿宋_GB2312" w:cs="Times New Roman"/>
          <w:color w:val="000000" w:themeColor="text1"/>
          <w:sz w:val="32"/>
          <w:szCs w:val="32"/>
          <w14:textFill>
            <w14:solidFill>
              <w14:schemeClr w14:val="tx1"/>
            </w14:solidFill>
          </w14:textFill>
        </w:rPr>
      </w:pPr>
    </w:p>
    <w:p>
      <w:pPr>
        <w:rPr>
          <w:rFonts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附件1</w:t>
      </w:r>
    </w:p>
    <w:p>
      <w:pPr>
        <w:rPr>
          <w:rFonts w:ascii="仿宋_GB2312" w:hAnsi="宋体" w:eastAsia="仿宋_GB2312" w:cs="宋体"/>
          <w:color w:val="000000" w:themeColor="text1"/>
          <w:kern w:val="0"/>
          <w:sz w:val="32"/>
          <w:szCs w:val="32"/>
          <w14:textFill>
            <w14:solidFill>
              <w14:schemeClr w14:val="tx1"/>
            </w14:solidFill>
          </w14:textFill>
        </w:rPr>
      </w:pPr>
    </w:p>
    <w:p>
      <w:pPr>
        <w:jc w:val="center"/>
        <w:rPr>
          <w:rFonts w:hint="eastAsia" w:ascii="方正小标宋简体" w:hAnsi="宋体" w:eastAsia="方正小标宋简体" w:cs="宋体"/>
          <w:color w:val="000000" w:themeColor="text1"/>
          <w:kern w:val="0"/>
          <w:sz w:val="40"/>
          <w:szCs w:val="32"/>
          <w14:textFill>
            <w14:solidFill>
              <w14:schemeClr w14:val="tx1"/>
            </w14:solidFill>
          </w14:textFill>
        </w:rPr>
      </w:pPr>
      <w:r>
        <w:rPr>
          <w:rFonts w:hint="eastAsia" w:ascii="方正小标宋简体" w:hAnsi="宋体" w:eastAsia="方正小标宋简体" w:cs="宋体"/>
          <w:color w:val="000000" w:themeColor="text1"/>
          <w:kern w:val="0"/>
          <w:sz w:val="40"/>
          <w:szCs w:val="32"/>
          <w:lang w:val="en-US" w:eastAsia="zh-CN"/>
          <w14:textFill>
            <w14:solidFill>
              <w14:schemeClr w14:val="tx1"/>
            </w14:solidFill>
          </w14:textFill>
        </w:rPr>
        <w:t>永嘉县</w:t>
      </w:r>
      <w:r>
        <w:rPr>
          <w:rFonts w:hint="eastAsia" w:ascii="方正小标宋简体" w:hAnsi="宋体" w:eastAsia="方正小标宋简体" w:cs="宋体"/>
          <w:color w:val="000000" w:themeColor="text1"/>
          <w:kern w:val="0"/>
          <w:sz w:val="40"/>
          <w:szCs w:val="32"/>
          <w14:textFill>
            <w14:solidFill>
              <w14:schemeClr w14:val="tx1"/>
            </w14:solidFill>
          </w14:textFill>
        </w:rPr>
        <w:t>“同步课堂”教研指导及工作组成员名单</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总组长：戴建新</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牵头人：李小江</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小学组长:李小江，副组长：刘衍光，成员：小学各学科（县、学区）研训员及骨干代表；</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初中组长：邹俊杰，副组长：蔡正勇，成员：初中各学科（县、学区）研训员及骨干代表；</w:t>
      </w:r>
    </w:p>
    <w:p>
      <w:pPr>
        <w:jc w:val="both"/>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宣传组长：周文胜，成员：李一川，陈晓华</w:t>
      </w:r>
    </w:p>
    <w:p>
      <w:pPr>
        <w:jc w:val="both"/>
        <w:rPr>
          <w:rFonts w:hint="eastAsia" w:ascii="仿宋" w:hAnsi="仿宋" w:eastAsia="仿宋" w:cs="仿宋"/>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ind w:firstLine="645"/>
        <w:rPr>
          <w:rFonts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rPr>
          <w:rFonts w:hint="eastAsia" w:ascii="仿宋_GB2312" w:hAnsi="宋体" w:eastAsia="仿宋_GB2312" w:cs="宋体"/>
          <w:color w:val="000000" w:themeColor="text1"/>
          <w:kern w:val="0"/>
          <w:sz w:val="32"/>
          <w:szCs w:val="32"/>
          <w14:textFill>
            <w14:solidFill>
              <w14:schemeClr w14:val="tx1"/>
            </w14:solidFill>
          </w14:textFill>
        </w:rPr>
      </w:pPr>
    </w:p>
    <w:p>
      <w:pPr>
        <w:jc w:val="center"/>
        <w:rPr>
          <w:rFonts w:hint="eastAsia" w:ascii="方正小标宋简体" w:hAnsi="宋体" w:eastAsia="方正小标宋简体" w:cs="宋体"/>
          <w:color w:val="000000" w:themeColor="text1"/>
          <w:kern w:val="0"/>
          <w:sz w:val="40"/>
          <w:szCs w:val="32"/>
          <w:lang w:eastAsia="zh-CN"/>
          <w14:textFill>
            <w14:solidFill>
              <w14:schemeClr w14:val="tx1"/>
            </w14:solidFill>
          </w14:textFill>
        </w:rPr>
      </w:pPr>
      <w:r>
        <w:rPr>
          <w:rFonts w:hint="eastAsia" w:ascii="方正小标宋简体" w:hAnsi="宋体" w:eastAsia="方正小标宋简体" w:cs="宋体"/>
          <w:color w:val="000000" w:themeColor="text1"/>
          <w:kern w:val="0"/>
          <w:sz w:val="40"/>
          <w:szCs w:val="32"/>
          <w:lang w:val="en-US" w:eastAsia="zh-CN"/>
          <w14:textFill>
            <w14:solidFill>
              <w14:schemeClr w14:val="tx1"/>
            </w14:solidFill>
          </w14:textFill>
        </w:rPr>
        <w:t>2.永嘉县</w:t>
      </w:r>
      <w:r>
        <w:rPr>
          <w:rFonts w:hint="eastAsia" w:ascii="方正小标宋简体" w:hAnsi="宋体" w:eastAsia="方正小标宋简体" w:cs="宋体"/>
          <w:color w:val="000000" w:themeColor="text1"/>
          <w:kern w:val="0"/>
          <w:sz w:val="40"/>
          <w:szCs w:val="32"/>
          <w:lang w:eastAsia="zh-CN"/>
          <w14:textFill>
            <w14:solidFill>
              <w14:schemeClr w14:val="tx1"/>
            </w14:solidFill>
          </w14:textFill>
        </w:rPr>
        <w:t>“同步课堂”研</w:t>
      </w:r>
      <w:r>
        <w:rPr>
          <w:rFonts w:hint="eastAsia" w:ascii="方正小标宋简体" w:hAnsi="宋体" w:eastAsia="方正小标宋简体" w:cs="宋体"/>
          <w:color w:val="000000" w:themeColor="text1"/>
          <w:kern w:val="0"/>
          <w:sz w:val="40"/>
          <w:szCs w:val="32"/>
          <w:lang w:val="en-US" w:eastAsia="zh-CN"/>
          <w14:textFill>
            <w14:solidFill>
              <w14:schemeClr w14:val="tx1"/>
            </w14:solidFill>
          </w14:textFill>
        </w:rPr>
        <w:t>训</w:t>
      </w:r>
      <w:r>
        <w:rPr>
          <w:rFonts w:hint="eastAsia" w:ascii="方正小标宋简体" w:hAnsi="宋体" w:eastAsia="方正小标宋简体" w:cs="宋体"/>
          <w:color w:val="000000" w:themeColor="text1"/>
          <w:kern w:val="0"/>
          <w:sz w:val="40"/>
          <w:szCs w:val="32"/>
          <w:lang w:eastAsia="zh-CN"/>
          <w14:textFill>
            <w14:solidFill>
              <w14:schemeClr w14:val="tx1"/>
            </w14:solidFill>
          </w14:textFill>
        </w:rPr>
        <w:t>员</w:t>
      </w:r>
      <w:r>
        <w:rPr>
          <w:rFonts w:hint="eastAsia" w:ascii="方正小标宋简体" w:hAnsi="宋体" w:eastAsia="方正小标宋简体" w:cs="宋体"/>
          <w:color w:val="000000" w:themeColor="text1"/>
          <w:kern w:val="0"/>
          <w:sz w:val="40"/>
          <w:szCs w:val="32"/>
          <w:lang w:val="en-US" w:eastAsia="zh-CN"/>
          <w14:textFill>
            <w14:solidFill>
              <w14:schemeClr w14:val="tx1"/>
            </w14:solidFill>
          </w14:textFill>
        </w:rPr>
        <w:t>挂钩联系学校</w:t>
      </w:r>
      <w:r>
        <w:rPr>
          <w:rFonts w:hint="eastAsia" w:ascii="方正小标宋简体" w:hAnsi="宋体" w:eastAsia="方正小标宋简体" w:cs="宋体"/>
          <w:color w:val="000000" w:themeColor="text1"/>
          <w:kern w:val="0"/>
          <w:sz w:val="40"/>
          <w:szCs w:val="32"/>
          <w:lang w:eastAsia="zh-CN"/>
          <w14:textFill>
            <w14:solidFill>
              <w14:schemeClr w14:val="tx1"/>
            </w14:solidFill>
          </w14:textFill>
        </w:rPr>
        <w:t>名单</w:t>
      </w:r>
    </w:p>
    <w:p>
      <w:pPr>
        <w:jc w:val="center"/>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（初中挂钩学校研训员联系名单另行通知）</w:t>
      </w:r>
    </w:p>
    <w:tbl>
      <w:tblPr>
        <w:tblStyle w:val="7"/>
        <w:tblW w:w="8381" w:type="dxa"/>
        <w:tblInd w:w="0" w:type="dxa"/>
        <w:shd w:val="clear" w:color="auto" w:fill="auto"/>
        <w:tblLayout w:type="fixed"/>
        <w:tblCellMar>
          <w:top w:w="0" w:type="dxa"/>
          <w:left w:w="0" w:type="dxa"/>
          <w:bottom w:w="0" w:type="dxa"/>
          <w:right w:w="0" w:type="dxa"/>
        </w:tblCellMar>
      </w:tblPr>
      <w:tblGrid>
        <w:gridCol w:w="555"/>
        <w:gridCol w:w="1390"/>
        <w:gridCol w:w="4282"/>
        <w:gridCol w:w="2154"/>
      </w:tblGrid>
      <w:tr>
        <w:tblPrEx>
          <w:shd w:val="clear" w:color="auto" w:fill="auto"/>
          <w:tblCellMar>
            <w:top w:w="0" w:type="dxa"/>
            <w:left w:w="0" w:type="dxa"/>
            <w:bottom w:w="0" w:type="dxa"/>
            <w:right w:w="0" w:type="dxa"/>
          </w:tblCellMar>
        </w:tblPrEx>
        <w:trPr>
          <w:trHeight w:val="40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4"/>
                <w:szCs w:val="24"/>
                <w:u w:val="none"/>
                <w:lang w:val="en-US" w:eastAsia="zh-CN" w:bidi="ar"/>
              </w:rPr>
            </w:pPr>
            <w:r>
              <w:rPr>
                <w:rFonts w:hint="default" w:ascii="等线" w:hAnsi="等线" w:eastAsia="等线" w:cs="等线"/>
                <w:i w:val="0"/>
                <w:color w:val="000000"/>
                <w:kern w:val="0"/>
                <w:sz w:val="24"/>
                <w:szCs w:val="24"/>
                <w:u w:val="none"/>
                <w:lang w:val="en-US" w:eastAsia="zh-CN" w:bidi="ar"/>
              </w:rPr>
              <w:t>序号</w:t>
            </w:r>
          </w:p>
        </w:tc>
        <w:tc>
          <w:tcPr>
            <w:tcW w:w="56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4"/>
                <w:szCs w:val="24"/>
                <w:u w:val="none"/>
                <w:lang w:val="en-US" w:eastAsia="zh-CN" w:bidi="ar"/>
              </w:rPr>
            </w:pPr>
            <w:r>
              <w:rPr>
                <w:rFonts w:hint="default" w:ascii="等线" w:hAnsi="等线" w:eastAsia="等线" w:cs="等线"/>
                <w:i w:val="0"/>
                <w:color w:val="000000"/>
                <w:kern w:val="0"/>
                <w:sz w:val="24"/>
                <w:szCs w:val="24"/>
                <w:u w:val="none"/>
                <w:lang w:val="en-US" w:eastAsia="zh-CN" w:bidi="ar"/>
              </w:rPr>
              <w:t>结对学校</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4"/>
                <w:szCs w:val="24"/>
                <w:u w:val="none"/>
                <w:lang w:val="en-US" w:eastAsia="zh-CN" w:bidi="ar"/>
              </w:rPr>
              <w:t>县级教研员</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1</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永嘉县实验小学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单志明</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永嘉县巽宅镇西岙小学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单志明</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永嘉县外国语实验小学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孙真慧</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永嘉县岩坦镇溪口小学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孙真慧</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3</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永嘉县上塘城西小学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李小江</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永嘉县上塘路口小学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李小江</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永嘉县瓯北中心小学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吴月新</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永嘉县巽宅镇石染小学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吴月新</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永嘉县瓯北第二小学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王建群</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永嘉县碧莲镇大岙小学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王建群</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6</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永嘉县瓯北第三小学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陈娟梅</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永嘉县鹤盛镇西源小学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陈娟梅</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7</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永嘉县瓯北第一小学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刘衍光</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永嘉县鹤盛镇东皋小学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刘衍光</w:t>
            </w:r>
          </w:p>
        </w:tc>
      </w:tr>
      <w:tr>
        <w:tblPrEx>
          <w:shd w:val="clear" w:color="auto" w:fill="auto"/>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8</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永嘉县桥下镇第一小学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王一白</w:t>
            </w:r>
          </w:p>
        </w:tc>
      </w:tr>
      <w:tr>
        <w:tblPrEx>
          <w:shd w:val="clear" w:color="auto" w:fill="auto"/>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永嘉县茗岙乡中心小学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王一白</w:t>
            </w:r>
          </w:p>
        </w:tc>
      </w:tr>
      <w:tr>
        <w:tblPrEx>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9</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永嘉县枫林镇中心小学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金甫</w:t>
            </w:r>
          </w:p>
        </w:tc>
      </w:tr>
      <w:tr>
        <w:tblPrEx>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永嘉县岩坦镇潘坑小学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金甫</w:t>
            </w:r>
          </w:p>
        </w:tc>
      </w:tr>
      <w:tr>
        <w:tblPrEx>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10</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永嘉县碧莲镇中心小学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叶丐强</w:t>
            </w:r>
          </w:p>
        </w:tc>
      </w:tr>
      <w:tr>
        <w:tblPrEx>
          <w:tblCellMar>
            <w:top w:w="0" w:type="dxa"/>
            <w:left w:w="0" w:type="dxa"/>
            <w:bottom w:w="0" w:type="dxa"/>
            <w:right w:w="0"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受援学校</w:t>
            </w:r>
          </w:p>
        </w:tc>
        <w:tc>
          <w:tcPr>
            <w:tcW w:w="4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永嘉县碧莲镇应坑小学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叶丐强</w:t>
            </w:r>
          </w:p>
        </w:tc>
      </w:tr>
    </w:tbl>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rPr>
          <w:rFonts w:ascii="方正小标宋简体" w:hAnsi="宋体" w:eastAsia="方正小标宋简体" w:cs="宋体"/>
          <w:color w:val="000000" w:themeColor="text1"/>
          <w:kern w:val="0"/>
          <w:sz w:val="32"/>
          <w:szCs w:val="32"/>
          <w14:textFill>
            <w14:solidFill>
              <w14:schemeClr w14:val="tx1"/>
            </w14:solidFill>
          </w14:textFill>
        </w:rPr>
      </w:pPr>
    </w:p>
    <w:p>
      <w:pPr>
        <w:jc w:val="center"/>
        <w:rPr>
          <w:rFonts w:ascii="方正小标宋简体" w:hAnsi="宋体" w:eastAsia="方正小标宋简体" w:cs="宋体"/>
          <w:color w:val="000000" w:themeColor="text1"/>
          <w:kern w:val="0"/>
          <w:sz w:val="40"/>
          <w:szCs w:val="32"/>
          <w14:textFill>
            <w14:solidFill>
              <w14:schemeClr w14:val="tx1"/>
            </w14:solidFill>
          </w14:textFill>
        </w:rPr>
      </w:pPr>
      <w:r>
        <w:rPr>
          <w:rFonts w:hint="eastAsia" w:ascii="方正小标宋简体" w:hAnsi="宋体" w:eastAsia="方正小标宋简体" w:cs="宋体"/>
          <w:color w:val="000000" w:themeColor="text1"/>
          <w:kern w:val="0"/>
          <w:sz w:val="40"/>
          <w:szCs w:val="32"/>
          <w:lang w:val="en-US" w:eastAsia="zh-CN"/>
          <w14:textFill>
            <w14:solidFill>
              <w14:schemeClr w14:val="tx1"/>
            </w14:solidFill>
          </w14:textFill>
        </w:rPr>
        <w:t xml:space="preserve"> </w:t>
      </w:r>
      <w:r>
        <w:rPr>
          <w:rFonts w:hint="eastAsia" w:ascii="方正小标宋简体" w:hAnsi="宋体" w:eastAsia="方正小标宋简体" w:cs="宋体"/>
          <w:color w:val="000000" w:themeColor="text1"/>
          <w:kern w:val="0"/>
          <w:sz w:val="40"/>
          <w:szCs w:val="32"/>
          <w:lang w:eastAsia="zh-CN"/>
          <w14:textFill>
            <w14:solidFill>
              <w14:schemeClr w14:val="tx1"/>
            </w14:solidFill>
          </w14:textFill>
        </w:rPr>
        <w:t>永嘉县</w:t>
      </w:r>
      <w:r>
        <w:rPr>
          <w:rFonts w:hint="eastAsia" w:ascii="方正小标宋简体" w:hAnsi="宋体" w:eastAsia="方正小标宋简体" w:cs="宋体"/>
          <w:color w:val="000000" w:themeColor="text1"/>
          <w:kern w:val="0"/>
          <w:sz w:val="40"/>
          <w:szCs w:val="32"/>
          <w14:textFill>
            <w14:solidFill>
              <w14:schemeClr w14:val="tx1"/>
            </w14:solidFill>
          </w14:textFill>
        </w:rPr>
        <w:t>“</w:t>
      </w:r>
      <w:r>
        <w:rPr>
          <w:rFonts w:ascii="方正小标宋简体" w:hAnsi="宋体" w:eastAsia="方正小标宋简体" w:cs="宋体"/>
          <w:color w:val="000000" w:themeColor="text1"/>
          <w:kern w:val="0"/>
          <w:sz w:val="40"/>
          <w:szCs w:val="32"/>
          <w14:textFill>
            <w14:solidFill>
              <w14:schemeClr w14:val="tx1"/>
            </w14:solidFill>
          </w14:textFill>
        </w:rPr>
        <w:t>同步课堂</w:t>
      </w:r>
      <w:r>
        <w:rPr>
          <w:rFonts w:hint="eastAsia" w:ascii="方正小标宋简体" w:hAnsi="宋体" w:eastAsia="方正小标宋简体" w:cs="宋体"/>
          <w:color w:val="000000" w:themeColor="text1"/>
          <w:kern w:val="0"/>
          <w:sz w:val="40"/>
          <w:szCs w:val="32"/>
          <w14:textFill>
            <w14:solidFill>
              <w14:schemeClr w14:val="tx1"/>
            </w14:solidFill>
          </w14:textFill>
        </w:rPr>
        <w:t>”</w:t>
      </w:r>
      <w:r>
        <w:rPr>
          <w:rFonts w:ascii="方正小标宋简体" w:hAnsi="宋体" w:eastAsia="方正小标宋简体" w:cs="宋体"/>
          <w:color w:val="000000" w:themeColor="text1"/>
          <w:kern w:val="0"/>
          <w:sz w:val="40"/>
          <w:szCs w:val="32"/>
          <w14:textFill>
            <w14:solidFill>
              <w14:schemeClr w14:val="tx1"/>
            </w14:solidFill>
          </w14:textFill>
        </w:rPr>
        <w:t>学科指导专家组</w:t>
      </w:r>
      <w:r>
        <w:rPr>
          <w:rFonts w:hint="eastAsia" w:ascii="方正小标宋简体" w:hAnsi="宋体" w:eastAsia="方正小标宋简体" w:cs="宋体"/>
          <w:color w:val="000000" w:themeColor="text1"/>
          <w:kern w:val="0"/>
          <w:sz w:val="40"/>
          <w:szCs w:val="32"/>
          <w14:textFill>
            <w14:solidFill>
              <w14:schemeClr w14:val="tx1"/>
            </w14:solidFill>
          </w14:textFill>
        </w:rPr>
        <w:t>成员</w:t>
      </w:r>
      <w:r>
        <w:rPr>
          <w:rFonts w:ascii="方正小标宋简体" w:hAnsi="宋体" w:eastAsia="方正小标宋简体" w:cs="宋体"/>
          <w:color w:val="000000" w:themeColor="text1"/>
          <w:kern w:val="0"/>
          <w:sz w:val="40"/>
          <w:szCs w:val="32"/>
          <w14:textFill>
            <w14:solidFill>
              <w14:schemeClr w14:val="tx1"/>
            </w14:solidFill>
          </w14:textFill>
        </w:rPr>
        <w:t>名单</w:t>
      </w:r>
    </w:p>
    <w:p>
      <w:pPr>
        <w:snapToGrid w:val="0"/>
        <w:spacing w:line="240" w:lineRule="auto"/>
        <w:jc w:val="center"/>
        <w:rPr>
          <w:rFonts w:ascii="方正小标宋简体" w:hAnsi="宋体" w:eastAsia="方正小标宋简体" w:cs="宋体"/>
          <w:color w:val="000000" w:themeColor="text1"/>
          <w:kern w:val="0"/>
          <w:sz w:val="32"/>
          <w:szCs w:val="32"/>
          <w14:textFill>
            <w14:solidFill>
              <w14:schemeClr w14:val="tx1"/>
            </w14:solidFill>
          </w14:textFill>
        </w:rPr>
      </w:pP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语文</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eastAsia="zh-CN"/>
          <w14:textFill>
            <w14:solidFill>
              <w14:schemeClr w14:val="tx1"/>
            </w14:solidFill>
          </w14:textFill>
        </w:rPr>
        <w:t>单志明</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 xml:space="preserve"> 王建群</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eastAsia="zh-CN"/>
          <w14:textFill>
            <w14:solidFill>
              <w14:schemeClr w14:val="tx1"/>
            </w14:solidFill>
          </w14:textFill>
        </w:rPr>
        <w:t>沙珠双</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 xml:space="preserve"> 鲍小珍 林梅珍</w:t>
      </w: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数学</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陈娟梅</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成员</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陈海晓 徐一双 吴旭宏</w:t>
      </w: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英语</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孙真慧</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蔡静 潘益民 邹丽敏</w:t>
      </w: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科学</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叶丐强</w:t>
      </w:r>
    </w:p>
    <w:p>
      <w:pPr>
        <w:snapToGrid w:val="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林恒雷 邹瑛 鲍达</w:t>
      </w:r>
    </w:p>
    <w:p>
      <w:pPr>
        <w:snapToGrid w:val="0"/>
        <w:rPr>
          <w:rFonts w:hint="default" w:ascii="Times New Roman" w:hAnsi="Times New Roman" w:eastAsia="仿宋_GB2312" w:cs="Times New Roman"/>
          <w:b/>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hint="eastAsia" w:ascii="Times New Roman" w:hAnsi="Times New Roman" w:eastAsia="仿宋_GB2312" w:cs="Times New Roman"/>
          <w:b/>
          <w:color w:val="000000" w:themeColor="text1"/>
          <w:sz w:val="32"/>
          <w:szCs w:val="28"/>
          <w:lang w:val="en-US" w:eastAsia="zh-CN"/>
          <w14:textFill>
            <w14:solidFill>
              <w14:schemeClr w14:val="tx1"/>
            </w14:solidFill>
          </w14:textFill>
        </w:rPr>
        <w:t>道德与法治</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金甫</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lang w:eastAsia="zh-CN"/>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胡晓静  徐晓琼 刘赛珍</w:t>
      </w: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音乐</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王一白</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金陈红 徐建红 刘慧珍</w:t>
      </w:r>
    </w:p>
    <w:p>
      <w:pPr>
        <w:snapToGrid w:val="0"/>
        <w:rPr>
          <w:rFonts w:ascii="Times New Roman" w:hAnsi="Times New Roman" w:eastAsia="仿宋_GB2312" w:cs="Times New Roman"/>
          <w:b/>
          <w:color w:val="000000" w:themeColor="text1"/>
          <w:sz w:val="32"/>
          <w:szCs w:val="28"/>
          <w14:textFill>
            <w14:solidFill>
              <w14:schemeClr w14:val="tx1"/>
            </w14:solidFill>
          </w14:textFill>
        </w:rPr>
      </w:pPr>
      <w:r>
        <w:rPr>
          <w:rFonts w:hint="eastAsia" w:ascii="Times New Roman" w:hAnsi="Times New Roman" w:eastAsia="仿宋_GB2312" w:cs="Times New Roman"/>
          <w:b/>
          <w:color w:val="000000" w:themeColor="text1"/>
          <w:sz w:val="32"/>
          <w:szCs w:val="28"/>
          <w14:textFill>
            <w14:solidFill>
              <w14:schemeClr w14:val="tx1"/>
            </w14:solidFill>
          </w14:textFill>
        </w:rPr>
        <w:t>小学</w:t>
      </w:r>
      <w:r>
        <w:rPr>
          <w:rFonts w:ascii="Times New Roman" w:hAnsi="Times New Roman" w:eastAsia="仿宋_GB2312" w:cs="Times New Roman"/>
          <w:b/>
          <w:color w:val="000000" w:themeColor="text1"/>
          <w:sz w:val="32"/>
          <w:szCs w:val="28"/>
          <w14:textFill>
            <w14:solidFill>
              <w14:schemeClr w14:val="tx1"/>
            </w14:solidFill>
          </w14:textFill>
        </w:rPr>
        <w:t>美术</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14:textFill>
            <w14:solidFill>
              <w14:schemeClr w14:val="tx1"/>
            </w14:solidFill>
          </w14:textFill>
        </w:rPr>
        <w:t>组长</w:t>
      </w:r>
      <w:r>
        <w:rPr>
          <w:rFonts w:ascii="Times New Roman" w:hAnsi="Times New Roman" w:eastAsia="仿宋_GB2312" w:cs="Times New Roman"/>
          <w:color w:val="000000" w:themeColor="text1"/>
          <w:sz w:val="32"/>
          <w:szCs w:val="28"/>
          <w14:textFill>
            <w14:solidFill>
              <w14:schemeClr w14:val="tx1"/>
            </w14:solidFill>
          </w14:textFill>
        </w:rPr>
        <w:t>：</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李小江</w:t>
      </w:r>
    </w:p>
    <w:p>
      <w:pPr>
        <w:snapToGrid w:val="0"/>
        <w:ind w:firstLine="640" w:firstLineChars="200"/>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pPr>
      <w:r>
        <w:rPr>
          <w:rFonts w:ascii="Times New Roman" w:hAnsi="Times New Roman" w:eastAsia="仿宋_GB2312" w:cs="Times New Roman"/>
          <w:color w:val="000000" w:themeColor="text1"/>
          <w:sz w:val="32"/>
          <w:szCs w:val="28"/>
          <w14:textFill>
            <w14:solidFill>
              <w14:schemeClr w14:val="tx1"/>
            </w14:solidFill>
          </w14:textFill>
        </w:rPr>
        <w:t>成员：</w:t>
      </w: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潘建月 胡明慧 邵微微</w:t>
      </w:r>
    </w:p>
    <w:p>
      <w:pPr>
        <w:snapToGrid w:val="0"/>
        <w:ind w:firstLine="640" w:firstLineChars="200"/>
        <w:rPr>
          <w:rFonts w:hint="default" w:ascii="Times New Roman" w:hAnsi="Times New Roman" w:eastAsia="仿宋_GB2312" w:cs="Times New Roman"/>
          <w:color w:val="000000" w:themeColor="text1"/>
          <w:sz w:val="32"/>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28"/>
          <w:lang w:val="en-US" w:eastAsia="zh-CN"/>
          <w14:textFill>
            <w14:solidFill>
              <w14:schemeClr w14:val="tx1"/>
            </w14:solidFill>
          </w14:textFill>
        </w:rPr>
        <w:t>（初中学科指导专家组名单另行通知）</w:t>
      </w: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snapToGrid w:val="0"/>
        <w:ind w:firstLine="640" w:firstLineChars="200"/>
        <w:rPr>
          <w:rFonts w:ascii="Times New Roman" w:hAnsi="Times New Roman" w:eastAsia="仿宋_GB2312" w:cs="Times New Roman"/>
          <w:color w:val="000000" w:themeColor="text1"/>
          <w:sz w:val="32"/>
          <w:szCs w:val="28"/>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p>
    <w:p>
      <w:pPr>
        <w:jc w:val="center"/>
        <w:rPr>
          <w:rFonts w:ascii="方正小标宋简体" w:hAnsi="宋体" w:eastAsia="方正小标宋简体" w:cs="宋体"/>
          <w:color w:val="000000" w:themeColor="text1"/>
          <w:kern w:val="0"/>
          <w:sz w:val="32"/>
          <w:szCs w:val="32"/>
          <w14:textFill>
            <w14:solidFill>
              <w14:schemeClr w14:val="tx1"/>
            </w14:solidFill>
          </w14:textFill>
        </w:rPr>
      </w:pPr>
    </w:p>
    <w:p>
      <w:pPr>
        <w:jc w:val="center"/>
        <w:rPr>
          <w:rFonts w:ascii="方正小标宋简体" w:hAnsi="宋体" w:eastAsia="方正小标宋简体" w:cs="宋体"/>
          <w:color w:val="000000" w:themeColor="text1"/>
          <w:kern w:val="0"/>
          <w:sz w:val="36"/>
          <w:szCs w:val="32"/>
          <w14:textFill>
            <w14:solidFill>
              <w14:schemeClr w14:val="tx1"/>
            </w14:solidFill>
          </w14:textFill>
        </w:rPr>
      </w:pPr>
      <w:r>
        <w:rPr>
          <w:rFonts w:hint="eastAsia" w:ascii="方正小标宋简体" w:hAnsi="宋体" w:eastAsia="方正小标宋简体" w:cs="宋体"/>
          <w:color w:val="000000" w:themeColor="text1"/>
          <w:kern w:val="0"/>
          <w:sz w:val="36"/>
          <w:szCs w:val="32"/>
          <w14:textFill>
            <w14:solidFill>
              <w14:schemeClr w14:val="tx1"/>
            </w14:solidFill>
          </w14:textFill>
        </w:rPr>
        <w:t>浙江省教育厅互联网+义务教育城乡学校结对帮扶民生实事2019年任务完成认定和绩效评价细则</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省教育厅互联网+义务教育城乡学校结对帮扶民生实事考核分2019年任务完成认定、绩效评价分两部分，按双百分制计分。</w:t>
      </w:r>
    </w:p>
    <w:p>
      <w:pPr>
        <w:spacing w:line="500" w:lineRule="exact"/>
        <w:ind w:firstLine="800" w:firstLineChars="25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一、任务完成认定（100分）</w:t>
      </w:r>
    </w:p>
    <w:p>
      <w:pPr>
        <w:spacing w:line="500" w:lineRule="exact"/>
        <w:ind w:firstLine="640" w:firstLineChars="200"/>
        <w:rPr>
          <w:rFonts w:ascii="Times New Roman" w:hAnsi="Times New Roman" w:eastAsia="华文中宋" w:cs="Times New Roman"/>
          <w:color w:val="000000" w:themeColor="text1"/>
          <w:sz w:val="32"/>
          <w:szCs w:val="32"/>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（一）完成城乡学校结对（30分）</w:t>
      </w:r>
    </w:p>
    <w:p>
      <w:pPr>
        <w:spacing w:line="50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1.结对名单公布，符合区域比例要求，计5分，每低1个百分点，县级扣0.5分，市级扣0.1分。</w:t>
      </w:r>
      <w:r>
        <w:rPr>
          <w:rFonts w:ascii="Times New Roman" w:hAnsi="Times New Roman" w:eastAsia="仿宋_GB2312" w:cs="Times New Roman"/>
          <w:b/>
          <w:color w:val="000000" w:themeColor="text1"/>
          <w:sz w:val="32"/>
          <w:szCs w:val="32"/>
          <w14:textFill>
            <w14:solidFill>
              <w14:schemeClr w14:val="tx1"/>
            </w14:solidFill>
          </w14:textFill>
        </w:rPr>
        <w:t>（以文件公布为准）</w:t>
      </w:r>
    </w:p>
    <w:p>
      <w:pPr>
        <w:spacing w:line="50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2.符合城乡结对要求，计5分，每有1对不符的，相应县级扣0.5分。</w:t>
      </w:r>
      <w:r>
        <w:rPr>
          <w:rFonts w:ascii="Times New Roman" w:hAnsi="Times New Roman" w:eastAsia="仿宋_GB2312" w:cs="Times New Roman"/>
          <w:b/>
          <w:color w:val="000000" w:themeColor="text1"/>
          <w:sz w:val="32"/>
          <w:szCs w:val="32"/>
          <w14:textFill>
            <w14:solidFill>
              <w14:schemeClr w14:val="tx1"/>
            </w14:solidFill>
          </w14:textFill>
        </w:rPr>
        <w:t>（以文件公布为准）</w:t>
      </w:r>
    </w:p>
    <w:p>
      <w:pPr>
        <w:spacing w:line="50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3.小规模学校结对全覆盖，计10分，对照文件公布的各地小规模学校，每有1所没有结对覆盖的，受援方相应县级扣1分，相应市级扣0.1分。</w:t>
      </w:r>
      <w:r>
        <w:rPr>
          <w:rFonts w:ascii="Times New Roman" w:hAnsi="Times New Roman" w:eastAsia="仿宋_GB2312" w:cs="Times New Roman"/>
          <w:b/>
          <w:color w:val="000000" w:themeColor="text1"/>
          <w:sz w:val="32"/>
          <w:szCs w:val="32"/>
          <w14:textFill>
            <w14:solidFill>
              <w14:schemeClr w14:val="tx1"/>
            </w14:solidFill>
          </w14:textFill>
        </w:rPr>
        <w:t>（以公布文件和监测结果为依据，今年列入撤并计划或已没有学生的除外）</w:t>
      </w:r>
    </w:p>
    <w:p>
      <w:pPr>
        <w:spacing w:line="50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p>
    <w:p>
      <w:pPr>
        <w:spacing w:line="50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4.结对帮扶协议按时签订，计5分，没有全部按时签订的，县级扣0.5分，市级扣0.1分。</w:t>
      </w:r>
      <w:r>
        <w:rPr>
          <w:rFonts w:ascii="Times New Roman" w:hAnsi="Times New Roman" w:eastAsia="仿宋_GB2312" w:cs="Times New Roman"/>
          <w:b/>
          <w:color w:val="000000" w:themeColor="text1"/>
          <w:sz w:val="32"/>
          <w:szCs w:val="32"/>
          <w14:textFill>
            <w14:solidFill>
              <w14:schemeClr w14:val="tx1"/>
            </w14:solidFill>
          </w14:textFill>
        </w:rPr>
        <w:t>（以5月底月报为主要依据）</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5.超额完成结对任务的，每增加10个百分点，市级加0.5分，县级加0.1分，计入完成结对的总分中，累计最高得分不超过30分。</w:t>
      </w:r>
    </w:p>
    <w:p>
      <w:pPr>
        <w:spacing w:line="500" w:lineRule="exact"/>
        <w:ind w:firstLine="640" w:firstLineChars="200"/>
        <w:rPr>
          <w:rFonts w:ascii="Times New Roman" w:hAnsi="Times New Roman" w:eastAsia="华文中宋" w:cs="Times New Roman"/>
          <w:color w:val="000000" w:themeColor="text1"/>
          <w:sz w:val="32"/>
          <w:szCs w:val="32"/>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（二）完成技术装备配置（30分）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1.所有结对学校2019年8月底前城乡同步课堂技术装备全部配置到位并达到技术环境建设基本标准的，计20分，每有1所未按时配置到位的，县级扣2分，市级扣0.2分。</w:t>
      </w:r>
      <w:r>
        <w:rPr>
          <w:rFonts w:ascii="Times New Roman" w:hAnsi="Times New Roman" w:eastAsia="仿宋_GB2312" w:cs="Times New Roman"/>
          <w:b/>
          <w:color w:val="000000" w:themeColor="text1"/>
          <w:sz w:val="32"/>
          <w:szCs w:val="32"/>
          <w14:textFill>
            <w14:solidFill>
              <w14:schemeClr w14:val="tx1"/>
            </w14:solidFill>
          </w14:textFill>
        </w:rPr>
        <w:t>（以月报和省教育技术中心审核为准）</w:t>
      </w:r>
    </w:p>
    <w:p>
      <w:pPr>
        <w:spacing w:line="50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2.区域内结对学校在“之江汇教育广场”开通学校网络空间，2019年6月底前开通率达100%的，计10分，每有1所未按时开通的，县级扣1分，市级扣0.1分。</w:t>
      </w:r>
      <w:r>
        <w:rPr>
          <w:rFonts w:ascii="Times New Roman" w:hAnsi="Times New Roman" w:eastAsia="仿宋_GB2312" w:cs="Times New Roman"/>
          <w:b/>
          <w:color w:val="000000" w:themeColor="text1"/>
          <w:sz w:val="32"/>
          <w:szCs w:val="32"/>
          <w14:textFill>
            <w14:solidFill>
              <w14:schemeClr w14:val="tx1"/>
            </w14:solidFill>
          </w14:textFill>
        </w:rPr>
        <w:t>（以省教育技术中心审核为准）</w:t>
      </w:r>
    </w:p>
    <w:p>
      <w:pPr>
        <w:spacing w:line="500" w:lineRule="exact"/>
        <w:ind w:firstLine="480" w:firstLineChars="150"/>
        <w:rPr>
          <w:rFonts w:ascii="Times New Roman" w:hAnsi="Times New Roman" w:cs="Times New Roman"/>
          <w:color w:val="000000" w:themeColor="text1"/>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（三）完成年度帮扶任务（40分）</w:t>
      </w:r>
    </w:p>
    <w:p>
      <w:pPr>
        <w:spacing w:line="500" w:lineRule="exact"/>
        <w:ind w:firstLine="800" w:firstLineChars="25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1.城乡同步课堂。2019年每所结对学校城乡同步课堂至少开设2门学科，每门至少开上10节，累计至少开20节，每个指标达成的，各计10分，合计30分。每有1所学校有1个分项指标未达到的，县级扣1分，市级扣0.1分。</w:t>
      </w:r>
      <w:r>
        <w:rPr>
          <w:rFonts w:ascii="Times New Roman" w:hAnsi="Times New Roman" w:eastAsia="仿宋_GB2312" w:cs="Times New Roman"/>
          <w:b/>
          <w:color w:val="000000" w:themeColor="text1"/>
          <w:sz w:val="32"/>
          <w:szCs w:val="32"/>
          <w14:textFill>
            <w14:solidFill>
              <w14:schemeClr w14:val="tx1"/>
            </w14:solidFill>
          </w14:textFill>
        </w:rPr>
        <w:t>（以经省教研室为主审核、传送省政府智慧督查系统的数据，并比照之江汇教育广场“千校结对大课表”动态汇总信息为准）</w:t>
      </w:r>
    </w:p>
    <w:p>
      <w:pPr>
        <w:spacing w:line="500"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2.另外3种帮扶形式。对照承诺清单，另外3种帮扶形式其中有一种达到以下要求的，计10分，但不合计计分。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（1）2019年远程专递课堂累计达12节。没有达到的，每1所学校每少1节，县级扣1分，市级扣0.1分。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（2）2019年教师网络研修累计达12次。没有达到的，每1所学所每少1次，县级扣1分，市级扣0.1分。</w:t>
      </w:r>
    </w:p>
    <w:p>
      <w:pPr>
        <w:spacing w:line="500" w:lineRule="exact"/>
        <w:ind w:firstLine="472" w:firstLineChars="147"/>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（以上经省教研室为主审核、传送省政府智慧督查系统的数据，并比照之江汇教育广场同步课表动态汇聚信息为准）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（3）2019年区域内结对学校名师网课集体使用累计达12次。没有达到的，每1所学校县级扣1分，市级扣0.1分。</w:t>
      </w:r>
      <w:r>
        <w:rPr>
          <w:rFonts w:ascii="Times New Roman" w:hAnsi="Times New Roman" w:eastAsia="仿宋_GB2312" w:cs="Times New Roman"/>
          <w:b/>
          <w:color w:val="000000" w:themeColor="text1"/>
          <w:sz w:val="32"/>
          <w:szCs w:val="32"/>
          <w14:textFill>
            <w14:solidFill>
              <w14:schemeClr w14:val="tx1"/>
            </w14:solidFill>
          </w14:textFill>
        </w:rPr>
        <w:t>（以经省教育技术中心为主审核、送传省政府智慧督查系统的数据为准）</w:t>
      </w:r>
    </w:p>
    <w:p>
      <w:pPr>
        <w:spacing w:line="5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二、绩效评价（100分）</w:t>
      </w:r>
    </w:p>
    <w:p>
      <w:pPr>
        <w:spacing w:line="500" w:lineRule="exact"/>
        <w:ind w:firstLine="640" w:firstLineChars="200"/>
        <w:rPr>
          <w:rFonts w:ascii="Times New Roman" w:hAnsi="Times New Roman" w:eastAsia="华文中宋" w:cs="Times New Roman"/>
          <w:color w:val="000000" w:themeColor="text1"/>
          <w:sz w:val="32"/>
          <w:szCs w:val="32"/>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（一）满意度（50分）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1.区域内结对帮扶学校的学生满意度抽测，计10分。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2.区城内结对帮扶学校的教师满意度抽测，计10分。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3.区域内结对帮扶学校的家长满意度抽测，计10分。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互联网+义务教育结对帮扶分区域的社会满意度抽测，计20分。</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每项满意率分别达到90%以上的，该项得满分，90%以下每少1个点，县级扣0.1分，市扣0.01分。</w:t>
      </w:r>
    </w:p>
    <w:p>
      <w:pPr>
        <w:spacing w:line="50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（以委托第三方评估机构监测结果为准）</w:t>
      </w:r>
    </w:p>
    <w:p>
      <w:pPr>
        <w:spacing w:line="500" w:lineRule="exact"/>
        <w:ind w:firstLine="640" w:firstLineChars="200"/>
        <w:rPr>
          <w:rFonts w:ascii="Times New Roman" w:hAnsi="Times New Roman" w:eastAsia="华文中宋" w:cs="Times New Roman"/>
          <w:color w:val="000000" w:themeColor="text1"/>
          <w:sz w:val="32"/>
          <w:szCs w:val="32"/>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（二）典型案例（30分）</w:t>
      </w:r>
    </w:p>
    <w:p>
      <w:pPr>
        <w:spacing w:line="500"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1.设区市、县（市、区）按照结对学校数的10%培育、总结、提炼，上报省级典型案例遴选，分别计20分。</w:t>
      </w:r>
    </w:p>
    <w:p>
      <w:pPr>
        <w:tabs>
          <w:tab w:val="left" w:pos="312"/>
        </w:tabs>
        <w:spacing w:line="500" w:lineRule="exact"/>
        <w:ind w:firstLine="800" w:firstLineChars="25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2.设区市、县（市、区），分别按入选省级典型案例数排序，最高计10分，最低计7分</w:t>
      </w:r>
      <w:r>
        <w:rPr>
          <w:rFonts w:ascii="Times New Roman" w:hAnsi="Times New Roman" w:eastAsia="仿宋_GB2312" w:cs="Times New Roman"/>
          <w:b/>
          <w:color w:val="000000" w:themeColor="text1"/>
          <w:sz w:val="32"/>
          <w:szCs w:val="32"/>
          <w14:textFill>
            <w14:solidFill>
              <w14:schemeClr w14:val="tx1"/>
            </w14:solidFill>
          </w14:textFill>
        </w:rPr>
        <w:t>（以发文公布为准）</w:t>
      </w:r>
    </w:p>
    <w:p>
      <w:pPr>
        <w:spacing w:line="500" w:lineRule="exact"/>
        <w:ind w:firstLine="640" w:firstLineChars="200"/>
        <w:rPr>
          <w:rFonts w:ascii="Times New Roman" w:hAnsi="Times New Roman" w:eastAsia="华文中宋" w:cs="Times New Roman"/>
          <w:color w:val="000000" w:themeColor="text1"/>
          <w:sz w:val="32"/>
          <w:szCs w:val="32"/>
          <w14:textFill>
            <w14:solidFill>
              <w14:schemeClr w14:val="tx1"/>
            </w14:solidFill>
          </w14:textFill>
        </w:rPr>
      </w:pPr>
      <w:r>
        <w:rPr>
          <w:rFonts w:ascii="Times New Roman" w:hAnsi="Times New Roman" w:eastAsia="华文中宋" w:cs="Times New Roman"/>
          <w:color w:val="000000" w:themeColor="text1"/>
          <w:sz w:val="32"/>
          <w:szCs w:val="32"/>
          <w14:textFill>
            <w14:solidFill>
              <w14:schemeClr w14:val="tx1"/>
            </w14:solidFill>
          </w14:textFill>
        </w:rPr>
        <w:t>（三）实验区（20分）</w:t>
      </w:r>
    </w:p>
    <w:p>
      <w:pPr>
        <w:spacing w:line="50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确认为省互联网+义务教育实验区的市、县（市、区）分别计20分，所辖县（市、区）有列入实验区的该市计18分，其他市、县（市、区）计14分。</w:t>
      </w:r>
      <w:r>
        <w:rPr>
          <w:rFonts w:ascii="Times New Roman" w:hAnsi="Times New Roman" w:eastAsia="仿宋_GB2312" w:cs="Times New Roman"/>
          <w:b/>
          <w:color w:val="000000" w:themeColor="text1"/>
          <w:sz w:val="32"/>
          <w:szCs w:val="32"/>
          <w14:textFill>
            <w14:solidFill>
              <w14:schemeClr w14:val="tx1"/>
            </w14:solidFill>
          </w14:textFill>
        </w:rPr>
        <w:t>（以发文公布为准）</w:t>
      </w:r>
    </w:p>
    <w:p>
      <w:pPr>
        <w:spacing w:line="5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三、考核组织和结果运用</w:t>
      </w:r>
    </w:p>
    <w:p>
      <w:pPr>
        <w:spacing w:line="5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市、县（市、区）实事任务考核工作由省教育厅互联网+义务教育城乡学校结对帮扶工作领导小组办公室组织实施。</w:t>
      </w:r>
    </w:p>
    <w:p>
      <w:pPr>
        <w:spacing w:line="5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2.实事任务完成认定和绩效评价两方面累计得分，作为2019年对各市、县（市、区）教育局教育发展业绩考核“互联网+义务教育城乡结对帮扶工作”项目考核的主要依据。</w:t>
      </w:r>
    </w:p>
    <w:sectPr>
      <w:footerReference r:id="rId5" w:type="default"/>
      <w:pgSz w:w="11906" w:h="16838"/>
      <w:pgMar w:top="1440" w:right="17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A0949"/>
    <w:multiLevelType w:val="singleLevel"/>
    <w:tmpl w:val="67FA0949"/>
    <w:lvl w:ilvl="0" w:tentative="0">
      <w:start w:val="1"/>
      <w:numFmt w:val="decimal"/>
      <w:lvlText w:val="%1."/>
      <w:lvlJc w:val="left"/>
      <w:pPr>
        <w:tabs>
          <w:tab w:val="left" w:pos="312"/>
        </w:tabs>
      </w:pPr>
    </w:lvl>
  </w:abstractNum>
  <w:abstractNum w:abstractNumId="1">
    <w:nsid w:val="761CFA32"/>
    <w:multiLevelType w:val="singleLevel"/>
    <w:tmpl w:val="761CFA3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2ZhYzQ5ODY5MGMwMDBkOTk2ZDFhYjJmMWY0YmIifQ=="/>
  </w:docVars>
  <w:rsids>
    <w:rsidRoot w:val="00172A27"/>
    <w:rsid w:val="00004338"/>
    <w:rsid w:val="000049E1"/>
    <w:rsid w:val="000337C5"/>
    <w:rsid w:val="000355CD"/>
    <w:rsid w:val="000615BC"/>
    <w:rsid w:val="000A3797"/>
    <w:rsid w:val="000E3336"/>
    <w:rsid w:val="000F3862"/>
    <w:rsid w:val="001013AD"/>
    <w:rsid w:val="0010443D"/>
    <w:rsid w:val="00107BC7"/>
    <w:rsid w:val="00107DE9"/>
    <w:rsid w:val="00132218"/>
    <w:rsid w:val="00132BCA"/>
    <w:rsid w:val="00145F3B"/>
    <w:rsid w:val="00156C2F"/>
    <w:rsid w:val="00165877"/>
    <w:rsid w:val="00173075"/>
    <w:rsid w:val="001B40BB"/>
    <w:rsid w:val="001D3C7D"/>
    <w:rsid w:val="00236A0D"/>
    <w:rsid w:val="0024168A"/>
    <w:rsid w:val="00253C8A"/>
    <w:rsid w:val="002612C5"/>
    <w:rsid w:val="0028311B"/>
    <w:rsid w:val="002936C0"/>
    <w:rsid w:val="00296EE6"/>
    <w:rsid w:val="00336D15"/>
    <w:rsid w:val="00353492"/>
    <w:rsid w:val="003927A3"/>
    <w:rsid w:val="003960BB"/>
    <w:rsid w:val="003D6FC3"/>
    <w:rsid w:val="003E3559"/>
    <w:rsid w:val="00415343"/>
    <w:rsid w:val="004623E7"/>
    <w:rsid w:val="004761A4"/>
    <w:rsid w:val="004A5A4C"/>
    <w:rsid w:val="004E5887"/>
    <w:rsid w:val="00585A86"/>
    <w:rsid w:val="005C029F"/>
    <w:rsid w:val="005C1803"/>
    <w:rsid w:val="005C7645"/>
    <w:rsid w:val="006561D8"/>
    <w:rsid w:val="00661FDF"/>
    <w:rsid w:val="006B33A8"/>
    <w:rsid w:val="006C5051"/>
    <w:rsid w:val="006E11A7"/>
    <w:rsid w:val="007070B2"/>
    <w:rsid w:val="00716D7B"/>
    <w:rsid w:val="00737C54"/>
    <w:rsid w:val="00747EB0"/>
    <w:rsid w:val="007D6F9B"/>
    <w:rsid w:val="007E19ED"/>
    <w:rsid w:val="00801C66"/>
    <w:rsid w:val="00822D45"/>
    <w:rsid w:val="008461D3"/>
    <w:rsid w:val="00860D18"/>
    <w:rsid w:val="00876712"/>
    <w:rsid w:val="00883567"/>
    <w:rsid w:val="008C2DBE"/>
    <w:rsid w:val="008E7172"/>
    <w:rsid w:val="00903CC1"/>
    <w:rsid w:val="0092399D"/>
    <w:rsid w:val="00953037"/>
    <w:rsid w:val="00957189"/>
    <w:rsid w:val="00974AE3"/>
    <w:rsid w:val="009815A7"/>
    <w:rsid w:val="00991540"/>
    <w:rsid w:val="009B47CB"/>
    <w:rsid w:val="009B7B30"/>
    <w:rsid w:val="009D737A"/>
    <w:rsid w:val="009E4D8D"/>
    <w:rsid w:val="009F0E7E"/>
    <w:rsid w:val="00A44A1B"/>
    <w:rsid w:val="00A56A39"/>
    <w:rsid w:val="00A6256A"/>
    <w:rsid w:val="00A63C9F"/>
    <w:rsid w:val="00A7055B"/>
    <w:rsid w:val="00A74C64"/>
    <w:rsid w:val="00AA0E37"/>
    <w:rsid w:val="00AC6A26"/>
    <w:rsid w:val="00AE74A1"/>
    <w:rsid w:val="00B51BCD"/>
    <w:rsid w:val="00B6258C"/>
    <w:rsid w:val="00B71DBB"/>
    <w:rsid w:val="00B72122"/>
    <w:rsid w:val="00B76599"/>
    <w:rsid w:val="00B83AF2"/>
    <w:rsid w:val="00BA07FD"/>
    <w:rsid w:val="00BD570C"/>
    <w:rsid w:val="00BD6723"/>
    <w:rsid w:val="00BE2E13"/>
    <w:rsid w:val="00BE73B0"/>
    <w:rsid w:val="00C2273D"/>
    <w:rsid w:val="00C41D54"/>
    <w:rsid w:val="00C47307"/>
    <w:rsid w:val="00C5639D"/>
    <w:rsid w:val="00C7189B"/>
    <w:rsid w:val="00C9266D"/>
    <w:rsid w:val="00CA1A03"/>
    <w:rsid w:val="00CA3D5E"/>
    <w:rsid w:val="00CC76DC"/>
    <w:rsid w:val="00CD1C92"/>
    <w:rsid w:val="00CF0698"/>
    <w:rsid w:val="00D12194"/>
    <w:rsid w:val="00D47F60"/>
    <w:rsid w:val="00D73869"/>
    <w:rsid w:val="00DB5985"/>
    <w:rsid w:val="00DD0576"/>
    <w:rsid w:val="00DD6009"/>
    <w:rsid w:val="00DD7B7C"/>
    <w:rsid w:val="00DE4CB5"/>
    <w:rsid w:val="00E039AA"/>
    <w:rsid w:val="00E0715B"/>
    <w:rsid w:val="00E27054"/>
    <w:rsid w:val="00E733A6"/>
    <w:rsid w:val="00E74CA6"/>
    <w:rsid w:val="00E8166F"/>
    <w:rsid w:val="00E97E77"/>
    <w:rsid w:val="00EA6913"/>
    <w:rsid w:val="00EE286D"/>
    <w:rsid w:val="00EF4749"/>
    <w:rsid w:val="00F111E9"/>
    <w:rsid w:val="00F335CE"/>
    <w:rsid w:val="00F56B92"/>
    <w:rsid w:val="00F63A09"/>
    <w:rsid w:val="00F85342"/>
    <w:rsid w:val="00FA1506"/>
    <w:rsid w:val="00FA65DD"/>
    <w:rsid w:val="00FB4FB4"/>
    <w:rsid w:val="00FC0A0D"/>
    <w:rsid w:val="00FC33C6"/>
    <w:rsid w:val="00FD3698"/>
    <w:rsid w:val="00FD4044"/>
    <w:rsid w:val="120441A1"/>
    <w:rsid w:val="179D56FA"/>
    <w:rsid w:val="21C844B1"/>
    <w:rsid w:val="2FD50B37"/>
    <w:rsid w:val="385C5ED8"/>
    <w:rsid w:val="3E0B7EF9"/>
    <w:rsid w:val="45C74282"/>
    <w:rsid w:val="4CCC0541"/>
    <w:rsid w:val="589574C8"/>
    <w:rsid w:val="5FFA0474"/>
    <w:rsid w:val="671912CF"/>
    <w:rsid w:val="6A516346"/>
    <w:rsid w:val="6C5C7BE7"/>
    <w:rsid w:val="6F01181C"/>
    <w:rsid w:val="70FA07F8"/>
    <w:rsid w:val="74001C71"/>
    <w:rsid w:val="767A426B"/>
    <w:rsid w:val="79FC4773"/>
    <w:rsid w:val="7ABF7581"/>
    <w:rsid w:val="7B68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autoSpaceDE w:val="0"/>
      <w:spacing w:before="100" w:beforeAutospacing="1" w:after="100" w:afterAutospacing="1" w:line="240" w:lineRule="auto"/>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iCs/>
    </w:rPr>
  </w:style>
  <w:style w:type="character" w:styleId="11">
    <w:name w:val="Hyperlink"/>
    <w:basedOn w:val="9"/>
    <w:semiHidden/>
    <w:unhideWhenUsed/>
    <w:qFormat/>
    <w:uiPriority w:val="99"/>
    <w:rPr>
      <w:color w:val="333333"/>
      <w:u w:val="none"/>
      <w:shd w:val="clear" w:color="auto" w:fill="auto"/>
    </w:rPr>
  </w:style>
  <w:style w:type="character" w:customStyle="1" w:styleId="12">
    <w:name w:val="页眉 字符"/>
    <w:basedOn w:val="9"/>
    <w:link w:val="5"/>
    <w:qFormat/>
    <w:uiPriority w:val="99"/>
    <w:rPr>
      <w:rFonts w:asciiTheme="minorHAnsi" w:hAnsiTheme="minorHAnsi" w:eastAsiaTheme="minorEastAsia" w:cstheme="minorBidi"/>
      <w:kern w:val="2"/>
      <w:sz w:val="18"/>
      <w:szCs w:val="18"/>
    </w:rPr>
  </w:style>
  <w:style w:type="character" w:customStyle="1" w:styleId="13">
    <w:name w:val="页脚 字符"/>
    <w:basedOn w:val="9"/>
    <w:link w:val="4"/>
    <w:qFormat/>
    <w:uiPriority w:val="99"/>
    <w:rPr>
      <w:rFonts w:asciiTheme="minorHAnsi" w:hAnsiTheme="minorHAnsi" w:eastAsiaTheme="minorEastAsia" w:cstheme="minorBidi"/>
      <w:kern w:val="2"/>
      <w:sz w:val="18"/>
      <w:szCs w:val="18"/>
    </w:rPr>
  </w:style>
  <w:style w:type="character" w:customStyle="1" w:styleId="14">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5">
    <w:name w:val="日期 字符"/>
    <w:basedOn w:val="9"/>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16</Pages>
  <Words>5118</Words>
  <Characters>5314</Characters>
  <Lines>40</Lines>
  <Paragraphs>11</Paragraphs>
  <TotalTime>38</TotalTime>
  <ScaleCrop>false</ScaleCrop>
  <LinksUpToDate>false</LinksUpToDate>
  <CharactersWithSpaces>5596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2019-09-10T02:31:00Z</dcterms:created>
  <dc:creator>温州市_办公室</dc:creator>
  <cp:lastModifiedBy>Administrator</cp:lastModifiedBy>
  <cp:lastPrinted>2019-10-23T02:54:00Z</cp:lastPrinted>
  <dcterms:modified xsi:type="dcterms:W3CDTF">2022-06-29T08:19:24Z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A3C70867C28D4CA48FD11E5AA7D67DD5</vt:lpwstr>
  </property>
</Properties>
</file>